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3350" w14:textId="1ACF525A" w:rsidR="003368A5" w:rsidRPr="003368A5" w:rsidRDefault="003368A5">
      <w:pPr>
        <w:rPr>
          <w:b/>
          <w:bCs/>
          <w:sz w:val="36"/>
          <w:szCs w:val="36"/>
        </w:rPr>
      </w:pPr>
      <w:r w:rsidRPr="003368A5">
        <w:rPr>
          <w:b/>
          <w:bCs/>
          <w:sz w:val="36"/>
          <w:szCs w:val="36"/>
        </w:rPr>
        <w:t>Creating your Personal Brand</w:t>
      </w:r>
    </w:p>
    <w:p w14:paraId="29CEED23" w14:textId="77777777" w:rsidR="003368A5" w:rsidRDefault="003368A5"/>
    <w:p w14:paraId="5BB4841A" w14:textId="68CD5F53" w:rsidR="0040775F" w:rsidRPr="009547E6" w:rsidRDefault="00847B27">
      <w:r>
        <w:t>I</w:t>
      </w:r>
      <w:r w:rsidR="0040775F" w:rsidRPr="009547E6">
        <w:t xml:space="preserve">n our last newsletter we looked at some ideas to help you explore how the things you enjoy and are good at can help you decide what options are out there for you career wise in future.  </w:t>
      </w:r>
    </w:p>
    <w:p w14:paraId="38AB64AD" w14:textId="6F4AFF60" w:rsidR="0040775F" w:rsidRPr="009547E6" w:rsidRDefault="0040775F">
      <w:r w:rsidRPr="009547E6">
        <w:t>It</w:t>
      </w:r>
      <w:r w:rsidR="009547E6">
        <w:t>’</w:t>
      </w:r>
      <w:r w:rsidRPr="009547E6">
        <w:t>s important that you don’t settle for a job which doesn’t offer you the opportunity to enjoy</w:t>
      </w:r>
      <w:r w:rsidR="009547E6">
        <w:t xml:space="preserve"> what you do and be fulfilled.</w:t>
      </w:r>
    </w:p>
    <w:p w14:paraId="43ABF85A" w14:textId="2B4E0525" w:rsidR="0040775F" w:rsidRDefault="0040775F">
      <w:r w:rsidRPr="009547E6">
        <w:t>Once you have tried some of the activities which help you explore your skills and personal strengths its time to start to shape your Personal Brand.  Your Personal Brand is the thing that makes you unique</w:t>
      </w:r>
      <w:r w:rsidR="009547E6">
        <w:t>.</w:t>
      </w:r>
    </w:p>
    <w:p w14:paraId="127E3E4A" w14:textId="7351028F" w:rsidR="009547E6" w:rsidRPr="00847B27" w:rsidRDefault="009547E6" w:rsidP="009547E6">
      <w:pPr>
        <w:rPr>
          <w:b/>
          <w:bCs/>
        </w:rPr>
      </w:pPr>
      <w:r w:rsidRPr="00847B27">
        <w:rPr>
          <w:b/>
          <w:bCs/>
        </w:rPr>
        <w:t xml:space="preserve">When you </w:t>
      </w:r>
      <w:r w:rsidR="00847B27" w:rsidRPr="00847B27">
        <w:rPr>
          <w:b/>
          <w:bCs/>
        </w:rPr>
        <w:t>think</w:t>
      </w:r>
      <w:r w:rsidRPr="00847B27">
        <w:rPr>
          <w:b/>
          <w:bCs/>
        </w:rPr>
        <w:t xml:space="preserve"> about your favourite brands what attracts you to them?</w:t>
      </w:r>
    </w:p>
    <w:p w14:paraId="1028699D" w14:textId="77777777" w:rsidR="009547E6" w:rsidRPr="009547E6" w:rsidRDefault="009547E6" w:rsidP="009547E6">
      <w:r w:rsidRPr="009547E6">
        <w:t>Quality</w:t>
      </w:r>
    </w:p>
    <w:p w14:paraId="79685F82" w14:textId="77777777" w:rsidR="009547E6" w:rsidRPr="009547E6" w:rsidRDefault="009547E6" w:rsidP="009547E6">
      <w:r w:rsidRPr="009547E6">
        <w:t>Performance</w:t>
      </w:r>
    </w:p>
    <w:p w14:paraId="6B281409" w14:textId="090841E2" w:rsidR="009547E6" w:rsidRDefault="009547E6" w:rsidP="009547E6">
      <w:r w:rsidRPr="009547E6">
        <w:t>Reliability</w:t>
      </w:r>
    </w:p>
    <w:p w14:paraId="1CD430E7" w14:textId="2BAD9230" w:rsidR="009547E6" w:rsidRPr="009547E6" w:rsidRDefault="009547E6" w:rsidP="009547E6">
      <w:r>
        <w:t>Being unique</w:t>
      </w:r>
    </w:p>
    <w:p w14:paraId="38952E79" w14:textId="08A7AD5B" w:rsidR="0040775F" w:rsidRPr="009547E6" w:rsidRDefault="0040775F">
      <w:pPr>
        <w:rPr>
          <w:b/>
          <w:bCs/>
        </w:rPr>
      </w:pPr>
      <w:r w:rsidRPr="009547E6">
        <w:rPr>
          <w:b/>
          <w:bCs/>
        </w:rPr>
        <w:t>Key ways to develop Your Personal Brand.</w:t>
      </w:r>
    </w:p>
    <w:p w14:paraId="23B2403F" w14:textId="1F17836B" w:rsidR="0040775F" w:rsidRPr="009547E6" w:rsidRDefault="0040775F">
      <w:r w:rsidRPr="009547E6">
        <w:t>What would</w:t>
      </w:r>
      <w:r w:rsidR="00BF3CE1" w:rsidRPr="009547E6">
        <w:t xml:space="preserve"> </w:t>
      </w:r>
      <w:r w:rsidRPr="009547E6">
        <w:t>the people who know</w:t>
      </w:r>
      <w:r w:rsidR="00BF3CE1" w:rsidRPr="009547E6">
        <w:t xml:space="preserve"> </w:t>
      </w:r>
      <w:r w:rsidRPr="009547E6">
        <w:t xml:space="preserve">you well say about </w:t>
      </w:r>
      <w:r w:rsidR="00847B27" w:rsidRPr="009547E6">
        <w:t>you?</w:t>
      </w:r>
      <w:r w:rsidRPr="009547E6">
        <w:t xml:space="preserve">  Would they say you </w:t>
      </w:r>
      <w:r w:rsidR="00847B27" w:rsidRPr="009547E6">
        <w:t>are?</w:t>
      </w:r>
    </w:p>
    <w:p w14:paraId="4B3B2A84" w14:textId="05DC6990" w:rsidR="0040775F" w:rsidRPr="009547E6" w:rsidRDefault="0040775F">
      <w:r w:rsidRPr="009547E6">
        <w:t>Hardworking</w:t>
      </w:r>
      <w:r w:rsidR="00BF3CE1" w:rsidRPr="009547E6">
        <w:t xml:space="preserve"> </w:t>
      </w:r>
      <w:r w:rsidR="009547E6">
        <w:t>and genuine</w:t>
      </w:r>
    </w:p>
    <w:p w14:paraId="6AD4F3E6" w14:textId="68F54667" w:rsidR="0040775F" w:rsidRPr="009547E6" w:rsidRDefault="00847B27">
      <w:r>
        <w:t>Positive and motivated</w:t>
      </w:r>
    </w:p>
    <w:p w14:paraId="659929D8" w14:textId="66F71144" w:rsidR="0040775F" w:rsidRPr="009547E6" w:rsidRDefault="009547E6">
      <w:r>
        <w:t>A great communicator</w:t>
      </w:r>
    </w:p>
    <w:p w14:paraId="0E7EBEB6" w14:textId="415CCB89" w:rsidR="00BF3CE1" w:rsidRPr="009547E6" w:rsidRDefault="00BF3CE1">
      <w:r w:rsidRPr="009547E6">
        <w:t>Willing to take a risk</w:t>
      </w:r>
      <w:r w:rsidR="009547E6">
        <w:t xml:space="preserve"> and doesn’t give up</w:t>
      </w:r>
    </w:p>
    <w:p w14:paraId="16D0E1DE" w14:textId="1C7964CD" w:rsidR="00BF3CE1" w:rsidRPr="009547E6" w:rsidRDefault="00BF3CE1">
      <w:pPr>
        <w:rPr>
          <w:b/>
          <w:bCs/>
        </w:rPr>
      </w:pPr>
      <w:r w:rsidRPr="009547E6">
        <w:rPr>
          <w:b/>
          <w:bCs/>
        </w:rPr>
        <w:t xml:space="preserve">If the answer is Yes then great stuff you are well on your way to </w:t>
      </w:r>
      <w:r w:rsidR="00847B27" w:rsidRPr="009547E6">
        <w:rPr>
          <w:b/>
          <w:bCs/>
        </w:rPr>
        <w:t>building</w:t>
      </w:r>
      <w:r w:rsidRPr="009547E6">
        <w:rPr>
          <w:b/>
          <w:bCs/>
        </w:rPr>
        <w:t xml:space="preserve"> your personal brand.  If not its time to think about how you represent yourself to others and how employable you are making yourself for your future.</w:t>
      </w:r>
    </w:p>
    <w:p w14:paraId="1B008004" w14:textId="4B904783" w:rsidR="00BF3CE1" w:rsidRPr="00847B27" w:rsidRDefault="00BF3CE1">
      <w:pPr>
        <w:rPr>
          <w:b/>
          <w:bCs/>
          <w:color w:val="FF0000"/>
        </w:rPr>
      </w:pPr>
      <w:r w:rsidRPr="00847B27">
        <w:rPr>
          <w:b/>
          <w:bCs/>
          <w:color w:val="FF0000"/>
        </w:rPr>
        <w:t>Top tips to develop your personal brand.</w:t>
      </w:r>
    </w:p>
    <w:p w14:paraId="23113970" w14:textId="77777777" w:rsidR="00BF3CE1" w:rsidRPr="009547E6" w:rsidRDefault="00BF3CE1" w:rsidP="00BF3CE1">
      <w:pPr>
        <w:rPr>
          <w:b/>
          <w:bCs/>
        </w:rPr>
      </w:pPr>
      <w:r w:rsidRPr="009547E6">
        <w:rPr>
          <w:b/>
          <w:bCs/>
        </w:rPr>
        <w:t>Stand out</w:t>
      </w:r>
    </w:p>
    <w:p w14:paraId="02780A13" w14:textId="7BF3A0BD" w:rsidR="00BF3CE1" w:rsidRPr="009547E6" w:rsidRDefault="00BF3CE1" w:rsidP="00BF3CE1">
      <w:pPr>
        <w:rPr>
          <w:b/>
          <w:bCs/>
        </w:rPr>
      </w:pPr>
      <w:r w:rsidRPr="009547E6">
        <w:t>Be that person who goes the extra mile.  Take opportunities to get involved in extra activities, volunteer</w:t>
      </w:r>
      <w:r w:rsidR="00847B27">
        <w:t xml:space="preserve"> </w:t>
      </w:r>
      <w:r w:rsidRPr="009547E6">
        <w:t>in school and the community.</w:t>
      </w:r>
      <w:r w:rsidR="00847B27">
        <w:t xml:space="preserve">  Do that bit extra.</w:t>
      </w:r>
    </w:p>
    <w:p w14:paraId="1BE1447C" w14:textId="77777777" w:rsidR="009547E6" w:rsidRDefault="00BF3CE1" w:rsidP="00BF3CE1">
      <w:r w:rsidRPr="009547E6">
        <w:rPr>
          <w:b/>
          <w:bCs/>
        </w:rPr>
        <w:t xml:space="preserve">Be </w:t>
      </w:r>
      <w:r w:rsidR="009547E6" w:rsidRPr="009547E6">
        <w:rPr>
          <w:b/>
          <w:bCs/>
        </w:rPr>
        <w:t>Interesting</w:t>
      </w:r>
      <w:r w:rsidR="009547E6" w:rsidRPr="009547E6">
        <w:t xml:space="preserve"> </w:t>
      </w:r>
    </w:p>
    <w:p w14:paraId="2E24F762" w14:textId="03EB08B6" w:rsidR="00BF3CE1" w:rsidRPr="009547E6" w:rsidRDefault="009547E6" w:rsidP="00BF3CE1">
      <w:r w:rsidRPr="009547E6">
        <w:t xml:space="preserve"> </w:t>
      </w:r>
      <w:r w:rsidR="00BF3CE1" w:rsidRPr="009547E6">
        <w:t xml:space="preserve">Do you know that when you go for a job interview the employer will be just as interested in you as a person as well as what qualifications and skills you are bringing with </w:t>
      </w:r>
      <w:r w:rsidR="00847B27" w:rsidRPr="009547E6">
        <w:t>you?</w:t>
      </w:r>
      <w:r w:rsidR="00BF3CE1" w:rsidRPr="009547E6">
        <w:t xml:space="preserve">  Do you have hobbies and other interests?  Do you read about different topics other than what your teachers ask you to read?  </w:t>
      </w:r>
    </w:p>
    <w:p w14:paraId="0DA17FEB" w14:textId="77777777" w:rsidR="009547E6" w:rsidRDefault="00BF3CE1" w:rsidP="00BF3CE1">
      <w:pPr>
        <w:rPr>
          <w:b/>
          <w:bCs/>
        </w:rPr>
      </w:pPr>
      <w:r w:rsidRPr="009547E6">
        <w:rPr>
          <w:b/>
          <w:bCs/>
        </w:rPr>
        <w:t xml:space="preserve">Be Likable. </w:t>
      </w:r>
    </w:p>
    <w:p w14:paraId="1D614210" w14:textId="2DD1769F" w:rsidR="0040775F" w:rsidRPr="009547E6" w:rsidRDefault="00BF3CE1" w:rsidP="00BF3CE1">
      <w:pPr>
        <w:rPr>
          <w:b/>
          <w:bCs/>
        </w:rPr>
      </w:pPr>
      <w:r w:rsidRPr="009547E6">
        <w:t>Likeability and success go hand in hand. This doesn’t mean being false It means being someone who is pleasant to be around and work with.  Being genuine and considerate</w:t>
      </w:r>
      <w:r w:rsidR="00847B27">
        <w:t xml:space="preserve"> and think</w:t>
      </w:r>
      <w:r w:rsidR="00702FDA">
        <w:t>ing</w:t>
      </w:r>
      <w:r w:rsidR="00847B27">
        <w:t xml:space="preserve"> about how you communicate with others.</w:t>
      </w:r>
    </w:p>
    <w:p w14:paraId="486B094C" w14:textId="77777777" w:rsidR="009547E6" w:rsidRDefault="00BF3CE1" w:rsidP="00BF3CE1">
      <w:pPr>
        <w:rPr>
          <w:b/>
          <w:bCs/>
        </w:rPr>
      </w:pPr>
      <w:r w:rsidRPr="009547E6">
        <w:rPr>
          <w:b/>
          <w:bCs/>
        </w:rPr>
        <w:t>Have a plan.</w:t>
      </w:r>
      <w:r w:rsidR="009547E6" w:rsidRPr="009547E6">
        <w:rPr>
          <w:b/>
          <w:bCs/>
        </w:rPr>
        <w:t xml:space="preserve"> </w:t>
      </w:r>
    </w:p>
    <w:p w14:paraId="7463F044" w14:textId="6EB1619C" w:rsidR="00BF3CE1" w:rsidRPr="009547E6" w:rsidRDefault="00BF3CE1" w:rsidP="00BF3CE1">
      <w:r w:rsidRPr="009547E6">
        <w:t xml:space="preserve">Plans change but one thing is for sure you should have one. Do you have a plan for the next month, year, 5 years?  Having a career plan is like having a to do list.  By having a </w:t>
      </w:r>
      <w:r w:rsidR="00847B27" w:rsidRPr="009547E6">
        <w:lastRenderedPageBreak/>
        <w:t>plan,</w:t>
      </w:r>
      <w:r w:rsidRPr="009547E6">
        <w:t xml:space="preserve"> you will not only achieve more but will be able to make positive changes and adjustments toy your plan </w:t>
      </w:r>
      <w:r w:rsidR="009547E6" w:rsidRPr="009547E6">
        <w:t xml:space="preserve">depending on what works and what doesn’t. What are your </w:t>
      </w:r>
      <w:r w:rsidR="00847B27" w:rsidRPr="009547E6">
        <w:t>short- and long-term</w:t>
      </w:r>
      <w:r w:rsidR="009547E6" w:rsidRPr="009547E6">
        <w:t xml:space="preserve"> career plans is a very common question asked at </w:t>
      </w:r>
      <w:r w:rsidR="00847B27" w:rsidRPr="009547E6">
        <w:t>interviews?</w:t>
      </w:r>
      <w:r w:rsidR="009547E6" w:rsidRPr="009547E6">
        <w:t xml:space="preserve">  </w:t>
      </w:r>
    </w:p>
    <w:p w14:paraId="761F5ECD" w14:textId="366A0B13" w:rsidR="009547E6" w:rsidRDefault="009547E6" w:rsidP="00BF3CE1">
      <w:pPr>
        <w:rPr>
          <w:sz w:val="24"/>
          <w:szCs w:val="24"/>
        </w:rPr>
      </w:pPr>
      <w:r w:rsidRPr="009547E6">
        <w:rPr>
          <w:b/>
          <w:bCs/>
        </w:rPr>
        <w:t xml:space="preserve">Don’t know where to start with your plan?  </w:t>
      </w:r>
      <w:r w:rsidRPr="00702FDA">
        <w:t>This is where you need to go back</w:t>
      </w:r>
      <w:r w:rsidRPr="00702FDA">
        <w:rPr>
          <w:sz w:val="24"/>
          <w:szCs w:val="24"/>
        </w:rPr>
        <w:t xml:space="preserve"> to</w:t>
      </w:r>
      <w:r>
        <w:rPr>
          <w:b/>
          <w:bCs/>
          <w:sz w:val="24"/>
          <w:szCs w:val="24"/>
        </w:rPr>
        <w:t xml:space="preserve"> </w:t>
      </w:r>
      <w:r w:rsidRPr="00847B27">
        <w:rPr>
          <w:sz w:val="24"/>
          <w:szCs w:val="24"/>
        </w:rPr>
        <w:t xml:space="preserve">researching your skills and strengths and looking </w:t>
      </w:r>
      <w:r w:rsidR="00847B27" w:rsidRPr="00847B27">
        <w:rPr>
          <w:sz w:val="24"/>
          <w:szCs w:val="24"/>
        </w:rPr>
        <w:t>at what</w:t>
      </w:r>
      <w:r w:rsidRPr="00847B27">
        <w:rPr>
          <w:sz w:val="24"/>
          <w:szCs w:val="24"/>
        </w:rPr>
        <w:t xml:space="preserve"> careers </w:t>
      </w:r>
      <w:r w:rsidR="00847B27" w:rsidRPr="00847B27">
        <w:rPr>
          <w:sz w:val="24"/>
          <w:szCs w:val="24"/>
        </w:rPr>
        <w:t>are out</w:t>
      </w:r>
      <w:r w:rsidRPr="00847B27">
        <w:rPr>
          <w:sz w:val="24"/>
          <w:szCs w:val="24"/>
        </w:rPr>
        <w:t xml:space="preserve"> there.</w:t>
      </w:r>
    </w:p>
    <w:p w14:paraId="1D37A96D" w14:textId="77777777" w:rsidR="00FD6531" w:rsidRDefault="00FD6531" w:rsidP="00BF3CE1">
      <w:pPr>
        <w:rPr>
          <w:b/>
          <w:bCs/>
          <w:sz w:val="24"/>
          <w:szCs w:val="24"/>
        </w:rPr>
      </w:pPr>
    </w:p>
    <w:p w14:paraId="2DF92DA5" w14:textId="1F99D29A" w:rsidR="009547E6" w:rsidRDefault="009547E6" w:rsidP="001167BF">
      <w:pPr>
        <w:rPr>
          <w:b/>
          <w:bCs/>
        </w:rPr>
      </w:pPr>
      <w:r>
        <w:rPr>
          <w:b/>
          <w:bCs/>
        </w:rPr>
        <w:t>Planning for your future resources recap</w:t>
      </w:r>
    </w:p>
    <w:p w14:paraId="43C2A64A" w14:textId="4D82CCD7" w:rsidR="009F614F" w:rsidRDefault="00702FDA" w:rsidP="001167BF">
      <w:hyperlink r:id="rId7" w:tgtFrame="_blank" w:history="1">
        <w:r w:rsidR="00BD5090">
          <w:rPr>
            <w:rStyle w:val="Hyperlink"/>
            <w:rFonts w:ascii="inherit" w:hAnsi="inherit"/>
            <w:color w:val="0563C1"/>
            <w:bdr w:val="none" w:sz="0" w:space="0" w:color="auto" w:frame="1"/>
          </w:rPr>
          <w:t>https://barclayslifeskills.com/young-people/</w:t>
        </w:r>
      </w:hyperlink>
    </w:p>
    <w:p w14:paraId="6D56AE21" w14:textId="249AD754" w:rsidR="00C30789" w:rsidRDefault="00702FDA" w:rsidP="001167BF">
      <w:pPr>
        <w:rPr>
          <w:rStyle w:val="Hyperlink"/>
          <w:rFonts w:ascii="inherit" w:hAnsi="inherit"/>
          <w:bdr w:val="none" w:sz="0" w:space="0" w:color="auto" w:frame="1"/>
        </w:rPr>
      </w:pPr>
      <w:hyperlink r:id="rId8" w:history="1">
        <w:r w:rsidR="00C30789" w:rsidRPr="007613B7">
          <w:rPr>
            <w:rStyle w:val="Hyperlink"/>
            <w:rFonts w:ascii="inherit" w:hAnsi="inherit"/>
            <w:bdr w:val="none" w:sz="0" w:space="0" w:color="auto" w:frame="1"/>
          </w:rPr>
          <w:t>https://shaping-futures.org.uk/8-week-programme/learners/</w:t>
        </w:r>
      </w:hyperlink>
    </w:p>
    <w:p w14:paraId="417F20B6" w14:textId="2812124C" w:rsidR="00957AC9" w:rsidRPr="00847B27" w:rsidRDefault="00957AC9" w:rsidP="00847B27">
      <w:pPr>
        <w:rPr>
          <w:b/>
          <w:bCs/>
          <w:color w:val="70AD47" w:themeColor="accent6"/>
          <w:sz w:val="36"/>
          <w:szCs w:val="36"/>
          <w:u w:val="single"/>
        </w:rPr>
        <w:sectPr w:rsidR="00957AC9" w:rsidRPr="00847B27" w:rsidSect="00166838">
          <w:headerReference w:type="default" r:id="rId9"/>
          <w:footerReference w:type="default" r:id="rId10"/>
          <w:pgSz w:w="11906" w:h="16838"/>
          <w:pgMar w:top="1440" w:right="1440" w:bottom="1440" w:left="1440" w:header="708" w:footer="708" w:gutter="0"/>
          <w:cols w:num="2" w:space="708"/>
          <w:docGrid w:linePitch="360"/>
        </w:sectPr>
      </w:pPr>
    </w:p>
    <w:p w14:paraId="1058FBA2" w14:textId="77777777" w:rsidR="00FD6531" w:rsidRDefault="00FD6531" w:rsidP="00402264">
      <w:pPr>
        <w:spacing w:after="200" w:line="288" w:lineRule="auto"/>
        <w:rPr>
          <w:rFonts w:eastAsia="Times New Roman" w:cstheme="minorHAnsi"/>
          <w:b/>
          <w:bCs/>
          <w:sz w:val="36"/>
          <w:szCs w:val="36"/>
          <w:highlight w:val="yellow"/>
          <w:lang w:eastAsia="en-GB"/>
        </w:rPr>
      </w:pPr>
    </w:p>
    <w:p w14:paraId="67027730" w14:textId="0F74D696" w:rsidR="00FD6531" w:rsidRDefault="00FD6531" w:rsidP="00402264">
      <w:pPr>
        <w:spacing w:after="200" w:line="288" w:lineRule="auto"/>
        <w:rPr>
          <w:rFonts w:eastAsia="Times New Roman" w:cstheme="minorHAnsi"/>
          <w:b/>
          <w:bCs/>
          <w:sz w:val="36"/>
          <w:szCs w:val="36"/>
          <w:highlight w:val="yellow"/>
          <w:lang w:eastAsia="en-GB"/>
        </w:rPr>
      </w:pPr>
      <w:r>
        <w:rPr>
          <w:rFonts w:eastAsia="Times New Roman" w:cstheme="minorHAnsi"/>
          <w:b/>
          <w:bCs/>
          <w:sz w:val="36"/>
          <w:szCs w:val="36"/>
          <w:highlight w:val="yellow"/>
          <w:lang w:eastAsia="en-GB"/>
        </w:rPr>
        <w:t>Job of the week.</w:t>
      </w:r>
    </w:p>
    <w:p w14:paraId="44AF3DE8" w14:textId="77777777" w:rsidR="00FD6531" w:rsidRDefault="00FD6531" w:rsidP="00FD6531">
      <w:pPr>
        <w:spacing w:after="200" w:line="288" w:lineRule="auto"/>
        <w:rPr>
          <w:rFonts w:eastAsia="Times New Roman" w:cstheme="minorHAnsi"/>
          <w:b/>
          <w:bCs/>
          <w:color w:val="FF0000"/>
          <w:sz w:val="32"/>
          <w:szCs w:val="32"/>
          <w:lang w:eastAsia="en-GB"/>
        </w:rPr>
      </w:pPr>
      <w:r>
        <w:rPr>
          <w:rFonts w:eastAsia="Times New Roman" w:cstheme="minorHAnsi"/>
          <w:b/>
          <w:bCs/>
          <w:color w:val="FF0000"/>
          <w:sz w:val="32"/>
          <w:szCs w:val="32"/>
          <w:lang w:eastAsia="en-GB"/>
        </w:rPr>
        <w:t>Fancy yourself as a “Sports Engineer”</w:t>
      </w:r>
    </w:p>
    <w:p w14:paraId="11E6C7B9" w14:textId="4BB29765" w:rsidR="00FD6531" w:rsidRDefault="00FD6531" w:rsidP="00FD6531">
      <w:pPr>
        <w:shd w:val="clear" w:color="auto" w:fill="FFFFFF"/>
        <w:spacing w:before="100" w:beforeAutospacing="1" w:after="100" w:afterAutospacing="1" w:line="240" w:lineRule="auto"/>
        <w:outlineLvl w:val="2"/>
      </w:pPr>
      <w:r>
        <w:t>UK athletes train intensively every day in order to achieve the peak levels of health and fitness essential for high-level performance. The application of technologies from other industries to the sports industry is not new, for example, BAE Systems has repurposed a laser, initially developed for personnel identification, to be used as a training device for the British Cycling team. Other examples of technologies from adjacent markets used in the sports industry include gaming and virtual reality, the use of composite technology for Para Olympic wheel-chair performance optimization and the creation of a bespoke environmental monitoring unit for the transportation of horses. If you fancy using Physics, Maths and Computer Science to shape our Sports performance of the future, then read about how to become a Sports Engineer and some case studies of engineering in action on the links below:</w:t>
      </w:r>
    </w:p>
    <w:p w14:paraId="5D88C0E6" w14:textId="77777777" w:rsidR="00FD6531" w:rsidRDefault="00702FDA" w:rsidP="00FD6531">
      <w:pPr>
        <w:shd w:val="clear" w:color="auto" w:fill="FFFFFF"/>
        <w:spacing w:before="100" w:beforeAutospacing="1" w:after="100" w:afterAutospacing="1" w:line="240" w:lineRule="auto"/>
        <w:outlineLvl w:val="2"/>
        <w:rPr>
          <w:rFonts w:eastAsia="Times New Roman" w:cstheme="minorHAnsi"/>
          <w:b/>
          <w:bCs/>
          <w:color w:val="000000"/>
          <w:u w:val="single"/>
          <w:lang w:eastAsia="en-GB"/>
        </w:rPr>
      </w:pPr>
      <w:hyperlink r:id="rId11" w:history="1">
        <w:r w:rsidR="00FD6531" w:rsidRPr="00FD6531">
          <w:rPr>
            <w:color w:val="0000FF"/>
            <w:u w:val="single"/>
          </w:rPr>
          <w:t>http://www.sportsengineering.org/students/how-to-be-a-sports-engineer/</w:t>
        </w:r>
      </w:hyperlink>
    </w:p>
    <w:p w14:paraId="625D1656" w14:textId="77777777" w:rsidR="00FD6531" w:rsidRDefault="00702FDA" w:rsidP="00FD6531">
      <w:pPr>
        <w:shd w:val="clear" w:color="auto" w:fill="FFFFFF"/>
        <w:spacing w:before="100" w:beforeAutospacing="1" w:after="100" w:afterAutospacing="1" w:line="240" w:lineRule="auto"/>
        <w:outlineLvl w:val="2"/>
      </w:pPr>
      <w:hyperlink r:id="rId12" w:history="1">
        <w:r w:rsidR="00FD6531" w:rsidRPr="006B796C">
          <w:rPr>
            <w:color w:val="0000FF"/>
            <w:u w:val="single"/>
          </w:rPr>
          <w:t>https://www.baesystems.com/en-uk/article/military-precision-helps-british-cyclists-in-competition</w:t>
        </w:r>
      </w:hyperlink>
    </w:p>
    <w:p w14:paraId="282ED8D4" w14:textId="77777777" w:rsidR="00FD6531" w:rsidRDefault="00702FDA" w:rsidP="00FD6531">
      <w:pPr>
        <w:shd w:val="clear" w:color="auto" w:fill="FFFFFF"/>
        <w:spacing w:before="100" w:beforeAutospacing="1" w:after="100" w:afterAutospacing="1" w:line="240" w:lineRule="auto"/>
        <w:outlineLvl w:val="2"/>
        <w:rPr>
          <w:rFonts w:eastAsia="Times New Roman" w:cstheme="minorHAnsi"/>
          <w:b/>
          <w:bCs/>
          <w:color w:val="000000"/>
          <w:u w:val="single"/>
          <w:lang w:eastAsia="en-GB"/>
        </w:rPr>
      </w:pPr>
      <w:hyperlink r:id="rId13" w:history="1">
        <w:r w:rsidR="00FD6531" w:rsidRPr="006B796C">
          <w:rPr>
            <w:color w:val="0000FF"/>
            <w:u w:val="single"/>
          </w:rPr>
          <w:t>https://www.baesystems.com/en/article/british-equestrian-teams-set-to-benefit-from-fighter-jet-technology</w:t>
        </w:r>
      </w:hyperlink>
    </w:p>
    <w:p w14:paraId="0FFEBDCD" w14:textId="77777777" w:rsidR="00FD6531" w:rsidRDefault="00FD6531" w:rsidP="00402264">
      <w:pPr>
        <w:spacing w:after="200" w:line="288" w:lineRule="auto"/>
        <w:rPr>
          <w:rFonts w:eastAsia="Times New Roman" w:cstheme="minorHAnsi"/>
          <w:b/>
          <w:bCs/>
          <w:sz w:val="36"/>
          <w:szCs w:val="36"/>
          <w:highlight w:val="yellow"/>
          <w:lang w:eastAsia="en-GB"/>
        </w:rPr>
      </w:pPr>
    </w:p>
    <w:p w14:paraId="6A583A98" w14:textId="77777777" w:rsidR="00FD6531" w:rsidRDefault="00FD6531" w:rsidP="00402264">
      <w:pPr>
        <w:spacing w:after="200" w:line="288" w:lineRule="auto"/>
        <w:rPr>
          <w:rFonts w:eastAsia="Times New Roman" w:cstheme="minorHAnsi"/>
          <w:b/>
          <w:bCs/>
          <w:sz w:val="36"/>
          <w:szCs w:val="36"/>
          <w:highlight w:val="yellow"/>
          <w:lang w:eastAsia="en-GB"/>
        </w:rPr>
      </w:pPr>
    </w:p>
    <w:p w14:paraId="2F38042D" w14:textId="64A35DF4" w:rsidR="00957AC9" w:rsidRPr="00402264" w:rsidRDefault="006140E2" w:rsidP="00402264">
      <w:pPr>
        <w:spacing w:after="200" w:line="288" w:lineRule="auto"/>
        <w:rPr>
          <w:rFonts w:eastAsia="Times New Roman" w:cstheme="minorHAnsi"/>
          <w:b/>
          <w:bCs/>
          <w:sz w:val="36"/>
          <w:szCs w:val="36"/>
          <w:lang w:eastAsia="en-GB"/>
        </w:rPr>
      </w:pPr>
      <w:r w:rsidRPr="00402264">
        <w:rPr>
          <w:rFonts w:eastAsia="Times New Roman" w:cstheme="minorHAnsi"/>
          <w:b/>
          <w:bCs/>
          <w:sz w:val="36"/>
          <w:szCs w:val="36"/>
          <w:highlight w:val="yellow"/>
          <w:lang w:eastAsia="en-GB"/>
        </w:rPr>
        <w:t>Round up of other VIRTUAL Events happening this month.</w:t>
      </w:r>
    </w:p>
    <w:p w14:paraId="628204EB" w14:textId="0CD2C775" w:rsidR="00402264" w:rsidRPr="00402264" w:rsidRDefault="00402264" w:rsidP="00402264">
      <w:pPr>
        <w:shd w:val="clear" w:color="auto" w:fill="FFFFFF"/>
        <w:spacing w:before="100" w:beforeAutospacing="1" w:after="100" w:afterAutospacing="1" w:line="240" w:lineRule="auto"/>
        <w:outlineLvl w:val="2"/>
        <w:rPr>
          <w:rFonts w:eastAsia="Times New Roman" w:cstheme="minorHAnsi"/>
          <w:b/>
          <w:bCs/>
          <w:color w:val="000000"/>
          <w:sz w:val="28"/>
          <w:szCs w:val="28"/>
          <w:u w:val="single"/>
          <w:lang w:eastAsia="en-GB"/>
        </w:rPr>
      </w:pPr>
      <w:r w:rsidRPr="00402264">
        <w:rPr>
          <w:rFonts w:eastAsia="Times New Roman" w:cstheme="minorHAnsi"/>
          <w:b/>
          <w:bCs/>
          <w:color w:val="000000"/>
          <w:sz w:val="28"/>
          <w:szCs w:val="28"/>
          <w:u w:val="single"/>
          <w:lang w:eastAsia="en-GB"/>
        </w:rPr>
        <w:t>UniTasterDays</w:t>
      </w:r>
    </w:p>
    <w:p w14:paraId="1615CF25" w14:textId="77777777" w:rsidR="003368A5" w:rsidRPr="003368A5" w:rsidRDefault="00402264" w:rsidP="00402264">
      <w:pPr>
        <w:shd w:val="clear" w:color="auto" w:fill="FFFFFF"/>
        <w:spacing w:before="100" w:beforeAutospacing="1" w:after="100" w:afterAutospacing="1" w:line="240" w:lineRule="auto"/>
        <w:rPr>
          <w:rFonts w:eastAsia="Times New Roman" w:cstheme="minorHAnsi"/>
          <w:lang w:eastAsia="en-GB"/>
        </w:rPr>
      </w:pPr>
      <w:r w:rsidRPr="00402264">
        <w:rPr>
          <w:rFonts w:eastAsia="Times New Roman" w:cstheme="minorHAnsi"/>
          <w:lang w:eastAsia="en-GB"/>
        </w:rPr>
        <w:t xml:space="preserve">Search online university events in one place with UniTasterDays. </w:t>
      </w:r>
    </w:p>
    <w:p w14:paraId="310398B1" w14:textId="4D2AA1B2" w:rsidR="00402264" w:rsidRDefault="003368A5" w:rsidP="00402264">
      <w:pPr>
        <w:shd w:val="clear" w:color="auto" w:fill="FFFFFF"/>
        <w:spacing w:before="100" w:beforeAutospacing="1" w:after="100" w:afterAutospacing="1" w:line="240" w:lineRule="auto"/>
      </w:pPr>
      <w:r w:rsidRPr="00402264">
        <w:rPr>
          <w:rFonts w:eastAsia="Times New Roman" w:cstheme="minorHAnsi"/>
          <w:color w:val="6F6F6F"/>
          <w:lang w:eastAsia="en-GB"/>
        </w:rPr>
        <w:t xml:space="preserve"> </w:t>
      </w:r>
      <w:r>
        <w:t xml:space="preserve">: </w:t>
      </w:r>
      <w:hyperlink r:id="rId14" w:history="1">
        <w:r w:rsidRPr="00987C32">
          <w:rPr>
            <w:rStyle w:val="Hyperlink"/>
          </w:rPr>
          <w:t>https://www.unitasterdays.com/online</w:t>
        </w:r>
      </w:hyperlink>
    </w:p>
    <w:p w14:paraId="1BAA387F" w14:textId="77777777" w:rsidR="003368A5" w:rsidRPr="003368A5" w:rsidRDefault="003368A5" w:rsidP="00402264">
      <w:pPr>
        <w:shd w:val="clear" w:color="auto" w:fill="FFFFFF"/>
        <w:spacing w:before="100" w:beforeAutospacing="1" w:after="100" w:afterAutospacing="1" w:line="240" w:lineRule="auto"/>
        <w:rPr>
          <w:rFonts w:eastAsia="Times New Roman" w:cstheme="minorHAnsi"/>
          <w:b/>
          <w:bCs/>
          <w:sz w:val="28"/>
          <w:szCs w:val="28"/>
          <w:u w:val="single"/>
          <w:lang w:eastAsia="en-GB"/>
        </w:rPr>
      </w:pPr>
      <w:r w:rsidRPr="003368A5">
        <w:rPr>
          <w:rFonts w:eastAsia="Times New Roman" w:cstheme="minorHAnsi"/>
          <w:b/>
          <w:bCs/>
          <w:sz w:val="28"/>
          <w:szCs w:val="28"/>
          <w:u w:val="single"/>
          <w:lang w:eastAsia="en-GB"/>
        </w:rPr>
        <w:t>Edge Hill University Live Taster Sessions.</w:t>
      </w:r>
    </w:p>
    <w:p w14:paraId="720598A9" w14:textId="508FA0F9" w:rsidR="00402264" w:rsidRPr="00402264" w:rsidRDefault="00402264" w:rsidP="00402264">
      <w:pPr>
        <w:shd w:val="clear" w:color="auto" w:fill="FFFFFF"/>
        <w:spacing w:before="100" w:beforeAutospacing="1" w:after="100" w:afterAutospacing="1" w:line="240" w:lineRule="auto"/>
        <w:rPr>
          <w:rFonts w:eastAsia="Times New Roman" w:cstheme="minorHAnsi"/>
          <w:lang w:eastAsia="en-GB"/>
        </w:rPr>
      </w:pPr>
      <w:r w:rsidRPr="00402264">
        <w:rPr>
          <w:rFonts w:eastAsia="Times New Roman" w:cstheme="minorHAnsi"/>
          <w:lang w:eastAsia="en-GB"/>
        </w:rPr>
        <w:t>Each live session will focus on a specific topic in HE and will be delivered by one of Edge Hill’s Education Liaison Team.</w:t>
      </w:r>
      <w:r w:rsidR="003368A5">
        <w:rPr>
          <w:rFonts w:eastAsia="Times New Roman" w:cstheme="minorHAnsi"/>
          <w:lang w:eastAsia="en-GB"/>
        </w:rPr>
        <w:t xml:space="preserve">  Places are free and can be booked online via the links.</w:t>
      </w:r>
    </w:p>
    <w:p w14:paraId="5BBE8DD8" w14:textId="77777777" w:rsidR="00402264" w:rsidRPr="00402264" w:rsidRDefault="00702FDA" w:rsidP="00402264">
      <w:pPr>
        <w:numPr>
          <w:ilvl w:val="0"/>
          <w:numId w:val="8"/>
        </w:numPr>
        <w:shd w:val="clear" w:color="auto" w:fill="FFFFFF"/>
        <w:spacing w:before="100" w:beforeAutospacing="1" w:after="100" w:afterAutospacing="1" w:line="240" w:lineRule="auto"/>
        <w:rPr>
          <w:rFonts w:eastAsia="Times New Roman" w:cstheme="minorHAnsi"/>
          <w:b/>
          <w:bCs/>
          <w:color w:val="6F6F6F"/>
          <w:lang w:eastAsia="en-GB"/>
        </w:rPr>
      </w:pPr>
      <w:hyperlink r:id="rId15" w:anchor="gref" w:history="1">
        <w:r w:rsidR="00402264" w:rsidRPr="00402264">
          <w:rPr>
            <w:rFonts w:eastAsia="Times New Roman" w:cstheme="minorHAnsi"/>
            <w:b/>
            <w:bCs/>
            <w:color w:val="0737BB"/>
            <w:u w:val="single"/>
            <w:lang w:eastAsia="en-GB"/>
          </w:rPr>
          <w:t>Years 7-11</w:t>
        </w:r>
      </w:hyperlink>
    </w:p>
    <w:p w14:paraId="380473BF" w14:textId="1D3C94A8" w:rsidR="00FD6531" w:rsidRDefault="00702FDA" w:rsidP="00FD6531">
      <w:pPr>
        <w:numPr>
          <w:ilvl w:val="0"/>
          <w:numId w:val="8"/>
        </w:numPr>
        <w:shd w:val="clear" w:color="auto" w:fill="FFFFFF"/>
        <w:spacing w:before="100" w:beforeAutospacing="1" w:after="100" w:afterAutospacing="1" w:line="240" w:lineRule="auto"/>
        <w:rPr>
          <w:rFonts w:eastAsia="Times New Roman" w:cstheme="minorHAnsi"/>
          <w:b/>
          <w:bCs/>
          <w:color w:val="6F6F6F"/>
          <w:sz w:val="24"/>
          <w:szCs w:val="24"/>
          <w:lang w:eastAsia="en-GB"/>
        </w:rPr>
      </w:pPr>
      <w:hyperlink r:id="rId16" w:anchor="gref" w:history="1">
        <w:r w:rsidR="00402264" w:rsidRPr="00402264">
          <w:rPr>
            <w:rFonts w:eastAsia="Times New Roman" w:cstheme="minorHAnsi"/>
            <w:b/>
            <w:bCs/>
            <w:color w:val="0737BB"/>
            <w:sz w:val="24"/>
            <w:szCs w:val="24"/>
            <w:u w:val="single"/>
            <w:lang w:eastAsia="en-GB"/>
          </w:rPr>
          <w:t>Years 12 &amp; 13</w:t>
        </w:r>
      </w:hyperlink>
    </w:p>
    <w:p w14:paraId="663C0CBE" w14:textId="77777777" w:rsidR="003368A5" w:rsidRPr="003368A5" w:rsidRDefault="003368A5" w:rsidP="003368A5">
      <w:p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As well as live virtual sessions, we also have pre-recorded sessions which are available for students and teachers to access at any time:</w:t>
      </w:r>
    </w:p>
    <w:p w14:paraId="28C1BC6D" w14:textId="77777777" w:rsidR="003368A5" w:rsidRPr="003368A5"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Introduction to Higher Education</w:t>
      </w:r>
    </w:p>
    <w:p w14:paraId="2B666E8D" w14:textId="77777777" w:rsidR="003368A5" w:rsidRPr="003368A5"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Your Future</w:t>
      </w:r>
    </w:p>
    <w:p w14:paraId="13ABDF9B" w14:textId="77777777" w:rsidR="003368A5" w:rsidRPr="003368A5"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Budgeting and Financial Awareness</w:t>
      </w:r>
    </w:p>
    <w:p w14:paraId="43AE029E" w14:textId="77777777" w:rsidR="003368A5" w:rsidRPr="003368A5"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Study Skills</w:t>
      </w:r>
    </w:p>
    <w:p w14:paraId="05A741EA" w14:textId="77777777" w:rsidR="003368A5" w:rsidRPr="003368A5"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University Challenge</w:t>
      </w:r>
    </w:p>
    <w:p w14:paraId="381FAABA" w14:textId="38940C8D" w:rsidR="003368A5" w:rsidRPr="00402264" w:rsidRDefault="003368A5" w:rsidP="003368A5">
      <w:pPr>
        <w:numPr>
          <w:ilvl w:val="0"/>
          <w:numId w:val="9"/>
        </w:numPr>
        <w:spacing w:before="100" w:beforeAutospacing="1" w:after="100" w:afterAutospacing="1" w:line="240" w:lineRule="auto"/>
        <w:textAlignment w:val="baseline"/>
        <w:rPr>
          <w:rFonts w:eastAsia="Times New Roman" w:cstheme="minorHAnsi"/>
          <w:lang w:eastAsia="en-GB"/>
        </w:rPr>
      </w:pPr>
      <w:r w:rsidRPr="003368A5">
        <w:rPr>
          <w:rFonts w:eastAsia="Times New Roman" w:cstheme="minorHAnsi"/>
          <w:lang w:eastAsia="en-GB"/>
        </w:rPr>
        <w:t>Application Techniques and Training (including CV and application writing and interview techniques)</w:t>
      </w:r>
    </w:p>
    <w:p w14:paraId="09FE6242" w14:textId="3316D730" w:rsidR="00847B27" w:rsidRPr="003368A5" w:rsidRDefault="00847B27" w:rsidP="00957AC9">
      <w:pPr>
        <w:spacing w:after="0" w:line="360" w:lineRule="auto"/>
        <w:rPr>
          <w:rFonts w:eastAsia="Times New Roman" w:cstheme="minorHAnsi"/>
          <w:b/>
          <w:bCs/>
          <w:color w:val="201F1E"/>
          <w:sz w:val="28"/>
          <w:szCs w:val="28"/>
          <w:u w:val="single"/>
          <w:lang w:eastAsia="en-GB"/>
        </w:rPr>
      </w:pPr>
      <w:r w:rsidRPr="003368A5">
        <w:rPr>
          <w:rFonts w:eastAsia="Times New Roman" w:cstheme="minorHAnsi"/>
          <w:b/>
          <w:bCs/>
          <w:color w:val="201F1E"/>
          <w:sz w:val="28"/>
          <w:szCs w:val="28"/>
          <w:u w:val="single"/>
          <w:lang w:eastAsia="en-GB"/>
        </w:rPr>
        <w:t>Virtual work experience</w:t>
      </w:r>
    </w:p>
    <w:p w14:paraId="3E0AA837" w14:textId="2161DAB1" w:rsidR="00847B27" w:rsidRDefault="00702FDA" w:rsidP="00957AC9">
      <w:pPr>
        <w:spacing w:after="0" w:line="360" w:lineRule="auto"/>
        <w:rPr>
          <w:rFonts w:cstheme="minorHAnsi"/>
        </w:rPr>
      </w:pPr>
      <w:hyperlink r:id="rId17" w:history="1">
        <w:r w:rsidR="00FD6531" w:rsidRPr="00987C32">
          <w:rPr>
            <w:rStyle w:val="Hyperlink"/>
            <w:rFonts w:cstheme="minorHAnsi"/>
          </w:rPr>
          <w:t>https://www.s4snextgen.org/</w:t>
        </w:r>
      </w:hyperlink>
    </w:p>
    <w:p w14:paraId="47372C08" w14:textId="10E2C61E" w:rsidR="001D52A1" w:rsidRPr="00B12809" w:rsidRDefault="001D52A1" w:rsidP="001D52A1">
      <w:pPr>
        <w:shd w:val="clear" w:color="auto" w:fill="FFFFFF"/>
        <w:spacing w:before="100" w:beforeAutospacing="1" w:after="100" w:afterAutospacing="1" w:line="240" w:lineRule="auto"/>
        <w:outlineLvl w:val="2"/>
        <w:rPr>
          <w:rFonts w:eastAsia="Times New Roman" w:cstheme="minorHAnsi"/>
          <w:b/>
          <w:bCs/>
          <w:sz w:val="28"/>
          <w:szCs w:val="28"/>
          <w:u w:val="single"/>
          <w:lang w:eastAsia="en-GB"/>
        </w:rPr>
      </w:pPr>
      <w:r w:rsidRPr="00B12809">
        <w:rPr>
          <w:rFonts w:eastAsia="Times New Roman" w:cstheme="minorHAnsi"/>
          <w:b/>
          <w:bCs/>
          <w:sz w:val="28"/>
          <w:szCs w:val="28"/>
          <w:u w:val="single"/>
          <w:lang w:eastAsia="en-GB"/>
        </w:rPr>
        <w:t xml:space="preserve">Founders4Schools, Digital </w:t>
      </w:r>
      <w:r w:rsidRPr="003368A5">
        <w:rPr>
          <w:rFonts w:eastAsia="Times New Roman" w:cstheme="minorHAnsi"/>
          <w:b/>
          <w:bCs/>
          <w:sz w:val="28"/>
          <w:szCs w:val="28"/>
          <w:u w:val="single"/>
          <w:lang w:eastAsia="en-GB"/>
        </w:rPr>
        <w:t xml:space="preserve">Maths </w:t>
      </w:r>
      <w:r w:rsidRPr="00B12809">
        <w:rPr>
          <w:rFonts w:eastAsia="Times New Roman" w:cstheme="minorHAnsi"/>
          <w:b/>
          <w:bCs/>
          <w:sz w:val="28"/>
          <w:szCs w:val="28"/>
          <w:u w:val="single"/>
          <w:lang w:eastAsia="en-GB"/>
        </w:rPr>
        <w:t>Careers Webinars</w:t>
      </w:r>
    </w:p>
    <w:p w14:paraId="0CAEB150" w14:textId="77777777" w:rsidR="001D52A1" w:rsidRPr="00B12809" w:rsidRDefault="001D52A1" w:rsidP="001D52A1">
      <w:pPr>
        <w:shd w:val="clear" w:color="auto" w:fill="FFFFFF"/>
        <w:spacing w:before="100" w:beforeAutospacing="1" w:after="100" w:afterAutospacing="1" w:line="240" w:lineRule="auto"/>
        <w:rPr>
          <w:rFonts w:eastAsia="Times New Roman" w:cstheme="minorHAnsi"/>
          <w:lang w:eastAsia="en-GB"/>
        </w:rPr>
      </w:pPr>
      <w:r w:rsidRPr="00B12809">
        <w:rPr>
          <w:rFonts w:eastAsia="Times New Roman" w:cstheme="minorHAnsi"/>
          <w:lang w:eastAsia="en-GB"/>
        </w:rPr>
        <w:t>Missed a webinar or weren’t able to join live? Then read on to find out how to watch the webinars when it works for you &amp; your students on their </w:t>
      </w:r>
      <w:hyperlink r:id="rId18" w:history="1">
        <w:r w:rsidRPr="00B12809">
          <w:rPr>
            <w:rFonts w:eastAsia="Times New Roman" w:cstheme="minorHAnsi"/>
            <w:u w:val="single"/>
            <w:lang w:eastAsia="en-GB"/>
          </w:rPr>
          <w:t>YouTube</w:t>
        </w:r>
      </w:hyperlink>
      <w:r w:rsidRPr="00B12809">
        <w:rPr>
          <w:rFonts w:eastAsia="Times New Roman" w:cstheme="minorHAnsi"/>
          <w:lang w:eastAsia="en-GB"/>
        </w:rPr>
        <w:t> channel.</w:t>
      </w:r>
    </w:p>
    <w:p w14:paraId="4EF2F326" w14:textId="5966E00E" w:rsidR="006140E2" w:rsidRPr="00402264" w:rsidRDefault="006140E2" w:rsidP="00957AC9">
      <w:pPr>
        <w:spacing w:after="0" w:line="360" w:lineRule="auto"/>
        <w:rPr>
          <w:rFonts w:eastAsia="Times New Roman" w:cstheme="minorHAnsi"/>
          <w:color w:val="201F1E"/>
          <w:lang w:eastAsia="en-GB"/>
        </w:rPr>
      </w:pPr>
    </w:p>
    <w:p w14:paraId="1A7DEE8B" w14:textId="18E5F36E" w:rsidR="006140E2" w:rsidRPr="00402264" w:rsidRDefault="006140E2" w:rsidP="00957AC9">
      <w:pPr>
        <w:spacing w:after="0" w:line="360" w:lineRule="auto"/>
        <w:rPr>
          <w:rFonts w:eastAsia="Times New Roman" w:cstheme="minorHAnsi"/>
          <w:color w:val="201F1E"/>
          <w:lang w:eastAsia="en-GB"/>
        </w:rPr>
      </w:pPr>
    </w:p>
    <w:p w14:paraId="48B88B1E" w14:textId="77777777" w:rsidR="006140E2" w:rsidRPr="00402264" w:rsidRDefault="006140E2" w:rsidP="00957AC9">
      <w:pPr>
        <w:spacing w:after="0" w:line="360" w:lineRule="auto"/>
        <w:rPr>
          <w:rFonts w:eastAsia="Times New Roman" w:cstheme="minorHAnsi"/>
          <w:color w:val="201F1E"/>
          <w:lang w:eastAsia="en-GB"/>
        </w:rPr>
      </w:pPr>
    </w:p>
    <w:p w14:paraId="0E00E695" w14:textId="77777777" w:rsidR="006140E2" w:rsidRPr="00402264" w:rsidRDefault="006140E2" w:rsidP="00957AC9">
      <w:pPr>
        <w:spacing w:after="0" w:line="360" w:lineRule="auto"/>
        <w:rPr>
          <w:rFonts w:eastAsia="Times New Roman" w:cstheme="minorHAnsi"/>
          <w:color w:val="201F1E"/>
          <w:lang w:eastAsia="en-GB"/>
        </w:rPr>
      </w:pPr>
    </w:p>
    <w:p w14:paraId="3801F371" w14:textId="1F952D66" w:rsidR="001167BF" w:rsidRPr="00402264" w:rsidRDefault="001167BF" w:rsidP="002B12C7">
      <w:pPr>
        <w:rPr>
          <w:rFonts w:cstheme="minorHAnsi"/>
        </w:rPr>
      </w:pPr>
      <w:r w:rsidRPr="00402264">
        <w:rPr>
          <w:rFonts w:cstheme="minorHAnsi"/>
        </w:rPr>
        <w:t xml:space="preserve">         </w:t>
      </w:r>
    </w:p>
    <w:sectPr w:rsidR="001167BF" w:rsidRPr="00402264" w:rsidSect="00C307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3D06" w14:textId="77777777" w:rsidR="00570C20" w:rsidRDefault="00570C20" w:rsidP="00570C20">
      <w:pPr>
        <w:spacing w:after="0" w:line="240" w:lineRule="auto"/>
      </w:pPr>
      <w:r>
        <w:separator/>
      </w:r>
    </w:p>
  </w:endnote>
  <w:endnote w:type="continuationSeparator" w:id="0">
    <w:p w14:paraId="0695800A" w14:textId="77777777" w:rsidR="00570C20" w:rsidRDefault="00570C20" w:rsidP="0057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28A4" w14:textId="10201ED1" w:rsidR="00570C20" w:rsidRDefault="00570C20">
    <w:pPr>
      <w:pStyle w:val="Footer"/>
    </w:pPr>
    <w:r>
      <w:rPr>
        <w:noProof/>
      </w:rPr>
      <w:drawing>
        <wp:inline distT="0" distB="0" distL="0" distR="0" wp14:anchorId="3B4AEDE0" wp14:editId="13977A67">
          <wp:extent cx="5731510" cy="2091690"/>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091690"/>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D8F7" w14:textId="77777777" w:rsidR="00570C20" w:rsidRDefault="00570C20" w:rsidP="00570C20">
      <w:pPr>
        <w:spacing w:after="0" w:line="240" w:lineRule="auto"/>
      </w:pPr>
      <w:r>
        <w:separator/>
      </w:r>
    </w:p>
  </w:footnote>
  <w:footnote w:type="continuationSeparator" w:id="0">
    <w:p w14:paraId="611D05AA" w14:textId="77777777" w:rsidR="00570C20" w:rsidRDefault="00570C20" w:rsidP="0057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110F" w14:textId="2A3F2AFD" w:rsidR="00570C20" w:rsidRPr="00847B27" w:rsidRDefault="00847B27" w:rsidP="00570C20">
    <w:pPr>
      <w:rPr>
        <w:color w:val="FF0000"/>
        <w:sz w:val="36"/>
        <w:szCs w:val="36"/>
      </w:rPr>
    </w:pPr>
    <w:r w:rsidRPr="00847B27">
      <w:rPr>
        <w:b/>
        <w:bCs/>
        <w:color w:val="FF0000"/>
        <w:sz w:val="36"/>
        <w:szCs w:val="36"/>
      </w:rPr>
      <w:t xml:space="preserve">Employability Matters.  </w:t>
    </w:r>
    <w:r w:rsidR="00570C20" w:rsidRPr="00847B27">
      <w:rPr>
        <w:b/>
        <w:bCs/>
        <w:color w:val="FF0000"/>
        <w:sz w:val="36"/>
        <w:szCs w:val="36"/>
      </w:rPr>
      <w:t>Planning for your future</w:t>
    </w:r>
    <w:r w:rsidR="00570C20" w:rsidRPr="00847B27">
      <w:rPr>
        <w:color w:val="FF0000"/>
        <w:sz w:val="36"/>
        <w:szCs w:val="36"/>
      </w:rPr>
      <w:t xml:space="preserve"> </w:t>
    </w:r>
  </w:p>
  <w:p w14:paraId="2F750ADB" w14:textId="77777777" w:rsidR="00570C20" w:rsidRDefault="0057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299"/>
    <w:multiLevelType w:val="hybridMultilevel"/>
    <w:tmpl w:val="A7F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519D"/>
    <w:multiLevelType w:val="multilevel"/>
    <w:tmpl w:val="5C0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152D7"/>
    <w:multiLevelType w:val="hybridMultilevel"/>
    <w:tmpl w:val="6C2C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41CE3"/>
    <w:multiLevelType w:val="multilevel"/>
    <w:tmpl w:val="D948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F60BA0"/>
    <w:multiLevelType w:val="multilevel"/>
    <w:tmpl w:val="5D0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DD6749"/>
    <w:multiLevelType w:val="hybridMultilevel"/>
    <w:tmpl w:val="3DD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A2B3C"/>
    <w:multiLevelType w:val="multilevel"/>
    <w:tmpl w:val="A71A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44464E"/>
    <w:multiLevelType w:val="hybridMultilevel"/>
    <w:tmpl w:val="D9B8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8630FB"/>
    <w:multiLevelType w:val="hybridMultilevel"/>
    <w:tmpl w:val="187EEC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C7"/>
    <w:rsid w:val="001167BF"/>
    <w:rsid w:val="00166838"/>
    <w:rsid w:val="001D52A1"/>
    <w:rsid w:val="002B12C7"/>
    <w:rsid w:val="003368A5"/>
    <w:rsid w:val="00402264"/>
    <w:rsid w:val="0040775F"/>
    <w:rsid w:val="004E50CC"/>
    <w:rsid w:val="00570C20"/>
    <w:rsid w:val="0059422F"/>
    <w:rsid w:val="006140E2"/>
    <w:rsid w:val="006B796C"/>
    <w:rsid w:val="00702FDA"/>
    <w:rsid w:val="00847B27"/>
    <w:rsid w:val="008D181A"/>
    <w:rsid w:val="009547E6"/>
    <w:rsid w:val="00957AC9"/>
    <w:rsid w:val="009F614F"/>
    <w:rsid w:val="00B724E6"/>
    <w:rsid w:val="00BA7635"/>
    <w:rsid w:val="00BD5090"/>
    <w:rsid w:val="00BF3CE1"/>
    <w:rsid w:val="00C30789"/>
    <w:rsid w:val="00FD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C220"/>
  <w15:chartTrackingRefBased/>
  <w15:docId w15:val="{6D73793A-818B-4F3F-8188-EEEBF54A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2C7"/>
    <w:pPr>
      <w:ind w:left="720"/>
      <w:contextualSpacing/>
    </w:pPr>
  </w:style>
  <w:style w:type="paragraph" w:styleId="Header">
    <w:name w:val="header"/>
    <w:basedOn w:val="Normal"/>
    <w:link w:val="HeaderChar"/>
    <w:uiPriority w:val="99"/>
    <w:unhideWhenUsed/>
    <w:rsid w:val="00570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20"/>
  </w:style>
  <w:style w:type="paragraph" w:styleId="Footer">
    <w:name w:val="footer"/>
    <w:basedOn w:val="Normal"/>
    <w:link w:val="FooterChar"/>
    <w:uiPriority w:val="99"/>
    <w:unhideWhenUsed/>
    <w:rsid w:val="00570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20"/>
  </w:style>
  <w:style w:type="character" w:styleId="Hyperlink">
    <w:name w:val="Hyperlink"/>
    <w:basedOn w:val="DefaultParagraphFont"/>
    <w:uiPriority w:val="99"/>
    <w:unhideWhenUsed/>
    <w:rsid w:val="00BD5090"/>
    <w:rPr>
      <w:color w:val="0000FF"/>
      <w:u w:val="single"/>
    </w:rPr>
  </w:style>
  <w:style w:type="character" w:styleId="UnresolvedMention">
    <w:name w:val="Unresolved Mention"/>
    <w:basedOn w:val="DefaultParagraphFont"/>
    <w:uiPriority w:val="99"/>
    <w:semiHidden/>
    <w:unhideWhenUsed/>
    <w:rsid w:val="00957AC9"/>
    <w:rPr>
      <w:color w:val="605E5C"/>
      <w:shd w:val="clear" w:color="auto" w:fill="E1DFDD"/>
    </w:rPr>
  </w:style>
  <w:style w:type="character" w:styleId="FollowedHyperlink">
    <w:name w:val="FollowedHyperlink"/>
    <w:basedOn w:val="DefaultParagraphFont"/>
    <w:uiPriority w:val="99"/>
    <w:semiHidden/>
    <w:unhideWhenUsed/>
    <w:rsid w:val="00957AC9"/>
    <w:rPr>
      <w:color w:val="954F72" w:themeColor="followedHyperlink"/>
      <w:u w:val="single"/>
    </w:rPr>
  </w:style>
  <w:style w:type="paragraph" w:customStyle="1" w:styleId="xmsonormal">
    <w:name w:val="x_msonormal"/>
    <w:basedOn w:val="Normal"/>
    <w:rsid w:val="00C3078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3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7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182">
      <w:bodyDiv w:val="1"/>
      <w:marLeft w:val="0"/>
      <w:marRight w:val="0"/>
      <w:marTop w:val="0"/>
      <w:marBottom w:val="0"/>
      <w:divBdr>
        <w:top w:val="none" w:sz="0" w:space="0" w:color="auto"/>
        <w:left w:val="none" w:sz="0" w:space="0" w:color="auto"/>
        <w:bottom w:val="none" w:sz="0" w:space="0" w:color="auto"/>
        <w:right w:val="none" w:sz="0" w:space="0" w:color="auto"/>
      </w:divBdr>
    </w:div>
    <w:div w:id="216669318">
      <w:bodyDiv w:val="1"/>
      <w:marLeft w:val="0"/>
      <w:marRight w:val="0"/>
      <w:marTop w:val="0"/>
      <w:marBottom w:val="0"/>
      <w:divBdr>
        <w:top w:val="none" w:sz="0" w:space="0" w:color="auto"/>
        <w:left w:val="none" w:sz="0" w:space="0" w:color="auto"/>
        <w:bottom w:val="none" w:sz="0" w:space="0" w:color="auto"/>
        <w:right w:val="none" w:sz="0" w:space="0" w:color="auto"/>
      </w:divBdr>
    </w:div>
    <w:div w:id="466317403">
      <w:bodyDiv w:val="1"/>
      <w:marLeft w:val="0"/>
      <w:marRight w:val="0"/>
      <w:marTop w:val="0"/>
      <w:marBottom w:val="0"/>
      <w:divBdr>
        <w:top w:val="none" w:sz="0" w:space="0" w:color="auto"/>
        <w:left w:val="none" w:sz="0" w:space="0" w:color="auto"/>
        <w:bottom w:val="none" w:sz="0" w:space="0" w:color="auto"/>
        <w:right w:val="none" w:sz="0" w:space="0" w:color="auto"/>
      </w:divBdr>
    </w:div>
    <w:div w:id="11785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ing-futures.org.uk/8-week-programme/learners/" TargetMode="External"/><Relationship Id="rId13" Type="http://schemas.openxmlformats.org/officeDocument/2006/relationships/hyperlink" Target="https://www.baesystems.com/en/article/british-equestrian-teams-set-to-benefit-from-fighter-jet-technology" TargetMode="External"/><Relationship Id="rId18" Type="http://schemas.openxmlformats.org/officeDocument/2006/relationships/hyperlink" Target="https://founders4school.us10.list-manage.com/track/click?u=d6f510001d9e5dfc4009e33c3&amp;id=ce265fa7b1&amp;e=4950ff166c" TargetMode="External"/><Relationship Id="rId3" Type="http://schemas.openxmlformats.org/officeDocument/2006/relationships/settings" Target="settings.xml"/><Relationship Id="rId7" Type="http://schemas.openxmlformats.org/officeDocument/2006/relationships/hyperlink" Target="https://barclayslifeskills.com/young-people/" TargetMode="External"/><Relationship Id="rId12" Type="http://schemas.openxmlformats.org/officeDocument/2006/relationships/hyperlink" Target="https://www.baesystems.com/en-uk/article/military-precision-helps-british-cyclists-in-competition" TargetMode="External"/><Relationship Id="rId17" Type="http://schemas.openxmlformats.org/officeDocument/2006/relationships/hyperlink" Target="https://www.s4snextgen.org/" TargetMode="External"/><Relationship Id="rId2" Type="http://schemas.openxmlformats.org/officeDocument/2006/relationships/styles" Target="styles.xml"/><Relationship Id="rId16" Type="http://schemas.openxmlformats.org/officeDocument/2006/relationships/hyperlink" Target="https://www.edgehill.ac.uk/studentrecruitment/year-12-13-college-and-access-virtual-outrea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engineering.org/students/how-to-be-a-sports-engineer/" TargetMode="External"/><Relationship Id="rId5" Type="http://schemas.openxmlformats.org/officeDocument/2006/relationships/footnotes" Target="footnotes.xml"/><Relationship Id="rId15" Type="http://schemas.openxmlformats.org/officeDocument/2006/relationships/hyperlink" Target="https://www.edgehill.ac.uk/studentrecruitment/year-7-to-11-virtual-outreac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unitasterdays.com/on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Swarbrick</dc:creator>
  <cp:keywords/>
  <dc:description/>
  <cp:lastModifiedBy>Caroline Swarbrick</cp:lastModifiedBy>
  <cp:revision>4</cp:revision>
  <dcterms:created xsi:type="dcterms:W3CDTF">2020-06-30T10:42:00Z</dcterms:created>
  <dcterms:modified xsi:type="dcterms:W3CDTF">2020-06-30T14:03:00Z</dcterms:modified>
</cp:coreProperties>
</file>