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56" w:rsidRPr="00ED43AF" w:rsidRDefault="00F91B56">
      <w:pPr>
        <w:spacing w:line="200" w:lineRule="exact"/>
        <w:rPr>
          <w:rFonts w:ascii="Gill Sans MT" w:hAnsi="Gill Sans MT"/>
          <w:sz w:val="20"/>
          <w:szCs w:val="20"/>
        </w:rPr>
      </w:pPr>
    </w:p>
    <w:p w:rsidR="00ED43AF" w:rsidRPr="00A43260" w:rsidRDefault="00ED43AF" w:rsidP="00ED43AF">
      <w:pPr>
        <w:spacing w:before="9" w:line="240" w:lineRule="exact"/>
        <w:rPr>
          <w:rFonts w:ascii="Gill Sans MT" w:hAnsi="Gill Sans MT"/>
          <w:sz w:val="24"/>
          <w:szCs w:val="24"/>
          <w:lang w:val="en-GB"/>
        </w:rPr>
      </w:pPr>
    </w:p>
    <w:p w:rsidR="00ED43AF" w:rsidRPr="00A43260" w:rsidRDefault="00ED43AF" w:rsidP="00ED43AF">
      <w:pPr>
        <w:spacing w:before="9" w:line="240" w:lineRule="exact"/>
        <w:rPr>
          <w:rFonts w:ascii="Gill Sans MT" w:hAnsi="Gill Sans MT"/>
          <w:b/>
          <w:sz w:val="24"/>
          <w:szCs w:val="24"/>
          <w:lang w:val="en-GB"/>
        </w:rPr>
      </w:pPr>
      <w:r w:rsidRPr="00A43260">
        <w:rPr>
          <w:rFonts w:ascii="Gill Sans MT" w:hAnsi="Gill Sans MT"/>
          <w:b/>
          <w:sz w:val="24"/>
          <w:szCs w:val="24"/>
          <w:lang w:val="en-GB"/>
        </w:rPr>
        <w:t>Y</w:t>
      </w:r>
      <w:r w:rsidR="004E6AA6">
        <w:rPr>
          <w:rFonts w:ascii="Gill Sans MT" w:hAnsi="Gill Sans MT"/>
          <w:b/>
          <w:sz w:val="24"/>
          <w:szCs w:val="24"/>
          <w:lang w:val="en-GB"/>
        </w:rPr>
        <w:t>ear 7 Catch-up Premium Funding 2018-2019</w:t>
      </w:r>
    </w:p>
    <w:p w:rsidR="00ED43AF" w:rsidRPr="00A43260" w:rsidRDefault="00ED43AF" w:rsidP="00ED43AF">
      <w:pPr>
        <w:spacing w:before="9" w:line="240" w:lineRule="exact"/>
        <w:rPr>
          <w:rFonts w:ascii="Gill Sans MT" w:hAnsi="Gill Sans MT"/>
          <w:sz w:val="24"/>
          <w:szCs w:val="24"/>
          <w:lang w:val="en-GB"/>
        </w:rPr>
      </w:pPr>
    </w:p>
    <w:p w:rsidR="00CE30B7" w:rsidRDefault="008E62AB" w:rsidP="00A02026">
      <w:pPr>
        <w:spacing w:before="9" w:line="276" w:lineRule="auto"/>
        <w:rPr>
          <w:rFonts w:ascii="Gill Sans MT" w:hAnsi="Gill Sans MT"/>
          <w:szCs w:val="24"/>
          <w:lang w:val="en-GB"/>
        </w:rPr>
      </w:pPr>
      <w:r>
        <w:rPr>
          <w:rFonts w:ascii="Gill Sans MT" w:hAnsi="Gill Sans MT"/>
          <w:szCs w:val="24"/>
          <w:lang w:val="en-GB"/>
        </w:rPr>
        <w:t xml:space="preserve">The Academy of St Nicholas is in receipt of </w:t>
      </w:r>
      <w:r w:rsidR="008120A6" w:rsidRPr="008120A6">
        <w:rPr>
          <w:rFonts w:ascii="Gill Sans MT" w:hAnsi="Gill Sans MT"/>
        </w:rPr>
        <w:t>£15,524</w:t>
      </w:r>
      <w:r w:rsidRPr="008120A6">
        <w:rPr>
          <w:rFonts w:ascii="Gill Sans MT" w:hAnsi="Gill Sans MT"/>
          <w:szCs w:val="24"/>
          <w:lang w:val="en-GB"/>
        </w:rPr>
        <w:t xml:space="preserve"> </w:t>
      </w:r>
      <w:r>
        <w:rPr>
          <w:rFonts w:ascii="Gill Sans MT" w:hAnsi="Gill Sans MT"/>
          <w:szCs w:val="24"/>
          <w:lang w:val="en-GB"/>
        </w:rPr>
        <w:t xml:space="preserve">for </w:t>
      </w:r>
      <w:r w:rsidR="00ED43AF" w:rsidRPr="00A43260">
        <w:rPr>
          <w:rFonts w:ascii="Gill Sans MT" w:hAnsi="Gill Sans MT"/>
          <w:szCs w:val="24"/>
          <w:lang w:val="en-GB"/>
        </w:rPr>
        <w:t>students in 2018-20</w:t>
      </w:r>
      <w:r w:rsidR="003C3D3C" w:rsidRPr="00A43260">
        <w:rPr>
          <w:rFonts w:ascii="Gill Sans MT" w:hAnsi="Gill Sans MT"/>
          <w:szCs w:val="24"/>
          <w:lang w:val="en-GB"/>
        </w:rPr>
        <w:t xml:space="preserve">19. </w:t>
      </w:r>
    </w:p>
    <w:p w:rsidR="00CE30B7" w:rsidRDefault="00CE30B7" w:rsidP="00A02026">
      <w:pPr>
        <w:spacing w:before="9" w:line="276" w:lineRule="auto"/>
        <w:rPr>
          <w:rFonts w:ascii="Gill Sans MT" w:hAnsi="Gill Sans MT"/>
          <w:szCs w:val="24"/>
          <w:lang w:val="en-GB"/>
        </w:rPr>
      </w:pPr>
    </w:p>
    <w:p w:rsidR="00CE30B7" w:rsidRDefault="003C3D3C" w:rsidP="00A02026">
      <w:pPr>
        <w:spacing w:before="9" w:line="276" w:lineRule="auto"/>
        <w:rPr>
          <w:rFonts w:ascii="Gill Sans MT" w:hAnsi="Gill Sans MT"/>
          <w:szCs w:val="24"/>
          <w:lang w:val="en-GB"/>
        </w:rPr>
      </w:pPr>
      <w:r w:rsidRPr="00A43260">
        <w:rPr>
          <w:rFonts w:ascii="Gill Sans MT" w:hAnsi="Gill Sans MT"/>
          <w:szCs w:val="24"/>
          <w:lang w:val="en-GB"/>
        </w:rPr>
        <w:t xml:space="preserve">Based on the KS2 scores: </w:t>
      </w:r>
    </w:p>
    <w:p w:rsidR="00CE30B7" w:rsidRDefault="00CE30B7" w:rsidP="00A02026">
      <w:pPr>
        <w:spacing w:before="9" w:line="276" w:lineRule="auto"/>
        <w:rPr>
          <w:rFonts w:ascii="Gill Sans MT" w:hAnsi="Gill Sans MT"/>
          <w:szCs w:val="24"/>
          <w:lang w:val="en-GB"/>
        </w:rPr>
      </w:pPr>
      <w:r>
        <w:rPr>
          <w:rFonts w:ascii="Gill Sans MT" w:hAnsi="Gill Sans MT"/>
          <w:szCs w:val="24"/>
          <w:lang w:val="en-GB"/>
        </w:rPr>
        <w:t>40</w:t>
      </w:r>
      <w:r w:rsidR="004E6AA6">
        <w:rPr>
          <w:rFonts w:ascii="Gill Sans MT" w:hAnsi="Gill Sans MT"/>
          <w:szCs w:val="24"/>
          <w:lang w:val="en-GB"/>
        </w:rPr>
        <w:t xml:space="preserve"> students </w:t>
      </w:r>
      <w:r w:rsidR="00ED43AF" w:rsidRPr="00A43260">
        <w:rPr>
          <w:rFonts w:ascii="Gill Sans MT" w:hAnsi="Gill Sans MT"/>
          <w:szCs w:val="24"/>
          <w:lang w:val="en-GB"/>
        </w:rPr>
        <w:t>are belo</w:t>
      </w:r>
      <w:r w:rsidR="004E6AA6">
        <w:rPr>
          <w:rFonts w:ascii="Gill Sans MT" w:hAnsi="Gill Sans MT"/>
          <w:szCs w:val="24"/>
          <w:lang w:val="en-GB"/>
        </w:rPr>
        <w:t>w exp</w:t>
      </w:r>
      <w:r>
        <w:rPr>
          <w:rFonts w:ascii="Gill Sans MT" w:hAnsi="Gill Sans MT"/>
          <w:szCs w:val="24"/>
          <w:lang w:val="en-GB"/>
        </w:rPr>
        <w:t>ected standards for m</w:t>
      </w:r>
      <w:r w:rsidR="00B37B6C">
        <w:rPr>
          <w:rFonts w:ascii="Gill Sans MT" w:hAnsi="Gill Sans MT"/>
          <w:szCs w:val="24"/>
          <w:lang w:val="en-GB"/>
        </w:rPr>
        <w:t>aths and</w:t>
      </w:r>
      <w:r>
        <w:rPr>
          <w:rFonts w:ascii="Gill Sans MT" w:hAnsi="Gill Sans MT"/>
          <w:szCs w:val="24"/>
          <w:lang w:val="en-GB"/>
        </w:rPr>
        <w:t xml:space="preserve"> English</w:t>
      </w:r>
    </w:p>
    <w:p w:rsidR="00ED43AF" w:rsidRPr="00A43260" w:rsidRDefault="00CE30B7" w:rsidP="00A02026">
      <w:pPr>
        <w:spacing w:before="9" w:line="276" w:lineRule="auto"/>
        <w:rPr>
          <w:rFonts w:ascii="Gill Sans MT" w:hAnsi="Gill Sans MT"/>
          <w:szCs w:val="24"/>
          <w:lang w:val="en-GB"/>
        </w:rPr>
      </w:pPr>
      <w:r>
        <w:rPr>
          <w:rFonts w:ascii="Gill Sans MT" w:hAnsi="Gill Sans MT"/>
          <w:szCs w:val="24"/>
          <w:lang w:val="en-GB"/>
        </w:rPr>
        <w:t>51 are below standard in English</w:t>
      </w:r>
    </w:p>
    <w:p w:rsidR="00A079F7" w:rsidRDefault="00CE30B7" w:rsidP="00A02026">
      <w:pPr>
        <w:spacing w:before="9" w:line="276" w:lineRule="auto"/>
        <w:rPr>
          <w:rFonts w:ascii="Gill Sans MT" w:hAnsi="Gill Sans MT"/>
          <w:szCs w:val="24"/>
          <w:lang w:val="en-GB"/>
        </w:rPr>
      </w:pPr>
      <w:r>
        <w:rPr>
          <w:rFonts w:ascii="Gill Sans MT" w:hAnsi="Gill Sans MT"/>
          <w:szCs w:val="24"/>
          <w:lang w:val="en-GB"/>
        </w:rPr>
        <w:t>55</w:t>
      </w:r>
      <w:r w:rsidRPr="00CE30B7">
        <w:rPr>
          <w:rFonts w:ascii="Gill Sans MT" w:hAnsi="Gill Sans MT"/>
          <w:szCs w:val="24"/>
          <w:lang w:val="en-GB"/>
        </w:rPr>
        <w:t xml:space="preserve"> </w:t>
      </w:r>
      <w:r>
        <w:rPr>
          <w:rFonts w:ascii="Gill Sans MT" w:hAnsi="Gill Sans MT"/>
          <w:szCs w:val="24"/>
          <w:lang w:val="en-GB"/>
        </w:rPr>
        <w:t>are below standard in maths</w:t>
      </w:r>
    </w:p>
    <w:p w:rsidR="00CE30B7" w:rsidRPr="00A43260" w:rsidRDefault="00CE30B7" w:rsidP="00A02026">
      <w:pPr>
        <w:spacing w:before="9" w:line="276" w:lineRule="auto"/>
        <w:rPr>
          <w:rFonts w:ascii="Gill Sans MT" w:hAnsi="Gill Sans MT"/>
          <w:szCs w:val="24"/>
          <w:lang w:val="en-GB"/>
        </w:rPr>
      </w:pPr>
    </w:p>
    <w:p w:rsidR="009A0D20" w:rsidRPr="00A43260" w:rsidRDefault="009A0D20" w:rsidP="00A02026">
      <w:pPr>
        <w:spacing w:before="9" w:line="276" w:lineRule="auto"/>
        <w:rPr>
          <w:rFonts w:ascii="Gill Sans MT" w:hAnsi="Gill Sans MT"/>
          <w:b/>
          <w:szCs w:val="24"/>
          <w:lang w:val="en-GB"/>
        </w:rPr>
      </w:pPr>
      <w:r w:rsidRPr="00A43260">
        <w:rPr>
          <w:rFonts w:ascii="Gill Sans MT" w:hAnsi="Gill Sans MT"/>
          <w:b/>
          <w:szCs w:val="24"/>
          <w:lang w:val="en-GB"/>
        </w:rPr>
        <w:t>Numeracy</w:t>
      </w:r>
    </w:p>
    <w:p w:rsidR="00A02026" w:rsidRPr="00A43260" w:rsidRDefault="00A02026" w:rsidP="00A02026">
      <w:pPr>
        <w:widowControl/>
        <w:rPr>
          <w:rFonts w:ascii="Gill Sans MT" w:eastAsia="Calibri" w:hAnsi="Gill Sans MT" w:cs="Times New Roman"/>
          <w:b/>
          <w:lang w:val="en-GB"/>
        </w:rPr>
      </w:pPr>
    </w:p>
    <w:tbl>
      <w:tblPr>
        <w:tblStyle w:val="TableGrid3"/>
        <w:tblW w:w="0" w:type="auto"/>
        <w:tblLook w:val="04A0" w:firstRow="1" w:lastRow="0" w:firstColumn="1" w:lastColumn="0" w:noHBand="0" w:noVBand="1"/>
      </w:tblPr>
      <w:tblGrid>
        <w:gridCol w:w="3005"/>
        <w:gridCol w:w="2519"/>
      </w:tblGrid>
      <w:tr w:rsidR="00281ED5" w:rsidRPr="00A43260" w:rsidTr="004E6AA6">
        <w:tc>
          <w:tcPr>
            <w:tcW w:w="3005" w:type="dxa"/>
          </w:tcPr>
          <w:p w:rsidR="00281ED5" w:rsidRPr="00A43260" w:rsidRDefault="00281ED5" w:rsidP="00A079F7">
            <w:pPr>
              <w:rPr>
                <w:rFonts w:ascii="Gill Sans MT" w:eastAsia="Calibri" w:hAnsi="Gill Sans MT" w:cs="Times New Roman"/>
                <w:b/>
                <w:szCs w:val="28"/>
              </w:rPr>
            </w:pPr>
            <w:r w:rsidRPr="00A43260">
              <w:rPr>
                <w:rFonts w:ascii="Gill Sans MT" w:eastAsia="Calibri" w:hAnsi="Gill Sans MT" w:cs="Times New Roman"/>
                <w:b/>
                <w:szCs w:val="28"/>
              </w:rPr>
              <w:t>SATS scaled score</w:t>
            </w:r>
          </w:p>
        </w:tc>
        <w:tc>
          <w:tcPr>
            <w:tcW w:w="2519" w:type="dxa"/>
          </w:tcPr>
          <w:p w:rsidR="00281ED5" w:rsidRPr="00A43260" w:rsidRDefault="00281ED5" w:rsidP="00A43260">
            <w:pPr>
              <w:rPr>
                <w:rFonts w:ascii="Gill Sans MT" w:eastAsia="Calibri" w:hAnsi="Gill Sans MT" w:cs="Times New Roman"/>
                <w:b/>
                <w:szCs w:val="28"/>
              </w:rPr>
            </w:pPr>
            <w:r w:rsidRPr="00A43260">
              <w:rPr>
                <w:rFonts w:ascii="Gill Sans MT" w:eastAsia="Calibri" w:hAnsi="Gill Sans MT" w:cs="Times New Roman"/>
                <w:b/>
                <w:szCs w:val="28"/>
              </w:rPr>
              <w:t xml:space="preserve">Number of </w:t>
            </w:r>
            <w:r w:rsidR="004E6AA6">
              <w:rPr>
                <w:rFonts w:ascii="Gill Sans MT" w:eastAsia="Calibri" w:hAnsi="Gill Sans MT" w:cs="Times New Roman"/>
                <w:b/>
                <w:szCs w:val="28"/>
              </w:rPr>
              <w:t xml:space="preserve"> students</w:t>
            </w:r>
          </w:p>
        </w:tc>
      </w:tr>
      <w:tr w:rsidR="00A43260" w:rsidRPr="00A43260" w:rsidTr="004E6AA6">
        <w:tc>
          <w:tcPr>
            <w:tcW w:w="3005" w:type="dxa"/>
          </w:tcPr>
          <w:p w:rsidR="00A43260" w:rsidRPr="00A43260" w:rsidRDefault="004E6AA6" w:rsidP="00A079F7">
            <w:pPr>
              <w:rPr>
                <w:rFonts w:ascii="Gill Sans MT" w:eastAsia="Calibri" w:hAnsi="Gill Sans MT" w:cs="Times New Roman"/>
                <w:szCs w:val="28"/>
              </w:rPr>
            </w:pPr>
            <w:r>
              <w:rPr>
                <w:rFonts w:ascii="Gill Sans MT" w:eastAsia="Calibri" w:hAnsi="Gill Sans MT" w:cs="Times New Roman"/>
                <w:szCs w:val="28"/>
              </w:rPr>
              <w:t>Below 100</w:t>
            </w:r>
          </w:p>
        </w:tc>
        <w:tc>
          <w:tcPr>
            <w:tcW w:w="2519" w:type="dxa"/>
          </w:tcPr>
          <w:p w:rsidR="00A43260" w:rsidRPr="00A43260" w:rsidRDefault="004E6AA6" w:rsidP="00A079F7">
            <w:pPr>
              <w:rPr>
                <w:rFonts w:ascii="Gill Sans MT" w:eastAsia="Calibri" w:hAnsi="Gill Sans MT" w:cs="Times New Roman"/>
                <w:szCs w:val="28"/>
              </w:rPr>
            </w:pPr>
            <w:r>
              <w:rPr>
                <w:rFonts w:ascii="Gill Sans MT" w:eastAsia="Calibri" w:hAnsi="Gill Sans MT" w:cs="Times New Roman"/>
                <w:szCs w:val="28"/>
              </w:rPr>
              <w:t>55</w:t>
            </w:r>
          </w:p>
        </w:tc>
      </w:tr>
      <w:tr w:rsidR="00281ED5" w:rsidRPr="00A43260" w:rsidTr="004E6AA6">
        <w:tc>
          <w:tcPr>
            <w:tcW w:w="3005" w:type="dxa"/>
          </w:tcPr>
          <w:p w:rsidR="00281ED5" w:rsidRPr="00A43260" w:rsidRDefault="00281ED5" w:rsidP="00A079F7">
            <w:pPr>
              <w:rPr>
                <w:rFonts w:ascii="Gill Sans MT" w:eastAsia="Calibri" w:hAnsi="Gill Sans MT" w:cs="Times New Roman"/>
                <w:szCs w:val="28"/>
              </w:rPr>
            </w:pPr>
            <w:r w:rsidRPr="00A43260">
              <w:rPr>
                <w:rFonts w:ascii="Gill Sans MT" w:eastAsia="Calibri" w:hAnsi="Gill Sans MT" w:cs="Times New Roman"/>
                <w:szCs w:val="28"/>
              </w:rPr>
              <w:t>95 - 99</w:t>
            </w:r>
          </w:p>
        </w:tc>
        <w:tc>
          <w:tcPr>
            <w:tcW w:w="2519" w:type="dxa"/>
          </w:tcPr>
          <w:p w:rsidR="00281ED5" w:rsidRPr="00A43260" w:rsidRDefault="00CF07F5" w:rsidP="00A079F7">
            <w:pPr>
              <w:rPr>
                <w:rFonts w:ascii="Gill Sans MT" w:eastAsia="Calibri" w:hAnsi="Gill Sans MT" w:cs="Times New Roman"/>
                <w:szCs w:val="28"/>
              </w:rPr>
            </w:pPr>
            <w:r>
              <w:rPr>
                <w:rFonts w:ascii="Gill Sans MT" w:eastAsia="Calibri" w:hAnsi="Gill Sans MT" w:cs="Times New Roman"/>
                <w:szCs w:val="28"/>
              </w:rPr>
              <w:t>21</w:t>
            </w:r>
          </w:p>
        </w:tc>
      </w:tr>
      <w:tr w:rsidR="00281ED5" w:rsidRPr="00A43260" w:rsidTr="004E6AA6">
        <w:tc>
          <w:tcPr>
            <w:tcW w:w="3005" w:type="dxa"/>
          </w:tcPr>
          <w:p w:rsidR="00281ED5" w:rsidRPr="00A43260" w:rsidRDefault="00281ED5" w:rsidP="00A079F7">
            <w:pPr>
              <w:rPr>
                <w:rFonts w:ascii="Gill Sans MT" w:eastAsia="Calibri" w:hAnsi="Gill Sans MT" w:cs="Times New Roman"/>
                <w:szCs w:val="28"/>
              </w:rPr>
            </w:pPr>
            <w:r w:rsidRPr="00A43260">
              <w:rPr>
                <w:rFonts w:ascii="Gill Sans MT" w:eastAsia="Calibri" w:hAnsi="Gill Sans MT" w:cs="Times New Roman"/>
                <w:szCs w:val="28"/>
              </w:rPr>
              <w:t>90 - 94</w:t>
            </w:r>
          </w:p>
        </w:tc>
        <w:tc>
          <w:tcPr>
            <w:tcW w:w="2519" w:type="dxa"/>
          </w:tcPr>
          <w:p w:rsidR="00281ED5" w:rsidRPr="00A43260" w:rsidRDefault="00CF07F5" w:rsidP="00A079F7">
            <w:pPr>
              <w:rPr>
                <w:rFonts w:ascii="Gill Sans MT" w:eastAsia="Calibri" w:hAnsi="Gill Sans MT" w:cs="Times New Roman"/>
                <w:szCs w:val="28"/>
              </w:rPr>
            </w:pPr>
            <w:r>
              <w:rPr>
                <w:rFonts w:ascii="Gill Sans MT" w:eastAsia="Calibri" w:hAnsi="Gill Sans MT" w:cs="Times New Roman"/>
                <w:szCs w:val="28"/>
              </w:rPr>
              <w:t>14</w:t>
            </w:r>
          </w:p>
        </w:tc>
      </w:tr>
      <w:tr w:rsidR="00281ED5" w:rsidRPr="00A43260" w:rsidTr="004E6AA6">
        <w:tc>
          <w:tcPr>
            <w:tcW w:w="3005" w:type="dxa"/>
          </w:tcPr>
          <w:p w:rsidR="00281ED5" w:rsidRPr="00A43260" w:rsidRDefault="00281ED5" w:rsidP="00A079F7">
            <w:pPr>
              <w:rPr>
                <w:rFonts w:ascii="Gill Sans MT" w:eastAsia="Calibri" w:hAnsi="Gill Sans MT" w:cs="Times New Roman"/>
                <w:szCs w:val="28"/>
              </w:rPr>
            </w:pPr>
            <w:r w:rsidRPr="00A43260">
              <w:rPr>
                <w:rFonts w:ascii="Gill Sans MT" w:eastAsia="Calibri" w:hAnsi="Gill Sans MT" w:cs="Times New Roman"/>
                <w:szCs w:val="28"/>
              </w:rPr>
              <w:t>Below 90</w:t>
            </w:r>
          </w:p>
        </w:tc>
        <w:tc>
          <w:tcPr>
            <w:tcW w:w="2519" w:type="dxa"/>
          </w:tcPr>
          <w:p w:rsidR="00281ED5" w:rsidRPr="00A43260" w:rsidRDefault="00CF07F5" w:rsidP="00A079F7">
            <w:pPr>
              <w:rPr>
                <w:rFonts w:ascii="Gill Sans MT" w:eastAsia="Calibri" w:hAnsi="Gill Sans MT" w:cs="Times New Roman"/>
                <w:szCs w:val="28"/>
              </w:rPr>
            </w:pPr>
            <w:r>
              <w:rPr>
                <w:rFonts w:ascii="Gill Sans MT" w:eastAsia="Calibri" w:hAnsi="Gill Sans MT" w:cs="Times New Roman"/>
                <w:szCs w:val="28"/>
              </w:rPr>
              <w:t>20</w:t>
            </w:r>
          </w:p>
        </w:tc>
      </w:tr>
    </w:tbl>
    <w:p w:rsidR="00A079F7" w:rsidRPr="00A43260" w:rsidRDefault="00A079F7" w:rsidP="00A02026">
      <w:pPr>
        <w:widowControl/>
        <w:rPr>
          <w:rFonts w:ascii="Gill Sans MT" w:eastAsia="Calibri" w:hAnsi="Gill Sans MT" w:cs="Times New Roman"/>
          <w:b/>
          <w:lang w:val="en-GB"/>
        </w:rPr>
      </w:pPr>
    </w:p>
    <w:p w:rsidR="00937C2A" w:rsidRDefault="00937C2A" w:rsidP="00A02026">
      <w:pPr>
        <w:widowControl/>
        <w:rPr>
          <w:rFonts w:ascii="Gill Sans MT" w:eastAsia="Calibri" w:hAnsi="Gill Sans MT" w:cs="Times New Roman"/>
          <w:b/>
          <w:lang w:val="en-GB"/>
        </w:rPr>
      </w:pPr>
      <w:r w:rsidRPr="00A43260">
        <w:rPr>
          <w:rFonts w:ascii="Gill Sans MT" w:eastAsia="Calibri" w:hAnsi="Gill Sans MT" w:cs="Times New Roman"/>
          <w:b/>
          <w:lang w:val="en-GB"/>
        </w:rPr>
        <w:t xml:space="preserve">Literacy </w:t>
      </w:r>
    </w:p>
    <w:p w:rsidR="004E6AA6" w:rsidRPr="00A43260" w:rsidRDefault="004E6AA6" w:rsidP="00A02026">
      <w:pPr>
        <w:widowControl/>
        <w:rPr>
          <w:rFonts w:ascii="Gill Sans MT" w:eastAsia="Calibri" w:hAnsi="Gill Sans MT" w:cs="Times New Roman"/>
          <w:b/>
          <w:lang w:val="en-GB"/>
        </w:rPr>
      </w:pPr>
    </w:p>
    <w:tbl>
      <w:tblPr>
        <w:tblW w:w="0" w:type="auto"/>
        <w:tblCellMar>
          <w:left w:w="0" w:type="dxa"/>
          <w:right w:w="0" w:type="dxa"/>
        </w:tblCellMar>
        <w:tblLook w:val="04A0" w:firstRow="1" w:lastRow="0" w:firstColumn="1" w:lastColumn="0" w:noHBand="0" w:noVBand="1"/>
      </w:tblPr>
      <w:tblGrid>
        <w:gridCol w:w="2967"/>
        <w:gridCol w:w="2552"/>
      </w:tblGrid>
      <w:tr w:rsidR="00281ED5" w:rsidRPr="00A43260" w:rsidTr="004E6AA6">
        <w:tc>
          <w:tcPr>
            <w:tcW w:w="29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1ED5" w:rsidRPr="00A43260" w:rsidRDefault="00281ED5" w:rsidP="00A02026">
            <w:pPr>
              <w:widowControl/>
              <w:rPr>
                <w:rFonts w:ascii="Gill Sans MT" w:eastAsia="Calibri" w:hAnsi="Gill Sans MT" w:cs="Times New Roman"/>
                <w:b/>
                <w:bCs/>
                <w:lang w:val="en-GB"/>
              </w:rPr>
            </w:pPr>
            <w:r w:rsidRPr="00A43260">
              <w:rPr>
                <w:rFonts w:ascii="Gill Sans MT" w:eastAsia="Calibri" w:hAnsi="Gill Sans MT" w:cs="Times New Roman"/>
                <w:b/>
                <w:bCs/>
                <w:lang w:val="en-GB"/>
              </w:rPr>
              <w:t xml:space="preserve">SATS </w:t>
            </w:r>
            <w:r w:rsidR="004E6AA6">
              <w:rPr>
                <w:rFonts w:ascii="Gill Sans MT" w:eastAsia="Calibri" w:hAnsi="Gill Sans MT" w:cs="Times New Roman"/>
                <w:b/>
                <w:bCs/>
                <w:lang w:val="en-GB"/>
              </w:rPr>
              <w:t>s</w:t>
            </w:r>
            <w:r w:rsidR="00A43260" w:rsidRPr="00A43260">
              <w:rPr>
                <w:rFonts w:ascii="Gill Sans MT" w:eastAsia="Calibri" w:hAnsi="Gill Sans MT" w:cs="Times New Roman"/>
                <w:b/>
                <w:bCs/>
                <w:lang w:val="en-GB"/>
              </w:rPr>
              <w:t xml:space="preserve">caled </w:t>
            </w:r>
            <w:r w:rsidR="004E6AA6">
              <w:rPr>
                <w:rFonts w:ascii="Gill Sans MT" w:eastAsia="Calibri" w:hAnsi="Gill Sans MT" w:cs="Times New Roman"/>
                <w:b/>
                <w:bCs/>
                <w:lang w:val="en-GB"/>
              </w:rPr>
              <w:t>s</w:t>
            </w:r>
            <w:r w:rsidRPr="00A43260">
              <w:rPr>
                <w:rFonts w:ascii="Gill Sans MT" w:eastAsia="Calibri" w:hAnsi="Gill Sans MT" w:cs="Times New Roman"/>
                <w:b/>
                <w:bCs/>
                <w:lang w:val="en-GB"/>
              </w:rPr>
              <w:t>core</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
                <w:lang w:val="en-GB"/>
              </w:rPr>
            </w:pPr>
            <w:r w:rsidRPr="004E6AA6">
              <w:rPr>
                <w:rFonts w:ascii="Gill Sans MT" w:eastAsia="Calibri" w:hAnsi="Gill Sans MT" w:cs="Times New Roman"/>
                <w:b/>
                <w:lang w:val="en-GB"/>
              </w:rPr>
              <w:t>Number of students</w:t>
            </w:r>
          </w:p>
        </w:tc>
      </w:tr>
      <w:tr w:rsidR="00281ED5" w:rsidRPr="00A43260" w:rsidTr="004E6AA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Below 100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281ED5" w:rsidRPr="004E6AA6" w:rsidRDefault="00CF07F5" w:rsidP="00A02026">
            <w:pPr>
              <w:widowControl/>
              <w:rPr>
                <w:rFonts w:ascii="Gill Sans MT" w:eastAsia="Calibri" w:hAnsi="Gill Sans MT" w:cs="Times New Roman"/>
                <w:bCs/>
                <w:lang w:val="en-GB"/>
              </w:rPr>
            </w:pPr>
            <w:r>
              <w:rPr>
                <w:rFonts w:ascii="Gill Sans MT" w:eastAsia="Calibri" w:hAnsi="Gill Sans MT" w:cs="Times New Roman"/>
                <w:bCs/>
                <w:lang w:val="en-GB"/>
              </w:rPr>
              <w:t>51</w:t>
            </w:r>
          </w:p>
        </w:tc>
      </w:tr>
      <w:tr w:rsidR="00281ED5" w:rsidRPr="00A43260" w:rsidTr="004E6AA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95 - 99</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281ED5" w:rsidRPr="00A43260" w:rsidRDefault="00CF07F5" w:rsidP="00A02026">
            <w:pPr>
              <w:widowControl/>
              <w:rPr>
                <w:rFonts w:ascii="Gill Sans MT" w:eastAsia="Calibri" w:hAnsi="Gill Sans MT" w:cs="Times New Roman"/>
                <w:lang w:val="en-GB"/>
              </w:rPr>
            </w:pPr>
            <w:r>
              <w:rPr>
                <w:rFonts w:ascii="Gill Sans MT" w:eastAsia="Calibri" w:hAnsi="Gill Sans MT" w:cs="Times New Roman"/>
                <w:lang w:val="en-GB"/>
              </w:rPr>
              <w:t>18</w:t>
            </w:r>
          </w:p>
        </w:tc>
      </w:tr>
      <w:tr w:rsidR="00281ED5" w:rsidRPr="00A43260" w:rsidTr="004E6AA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90 - 94</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281ED5" w:rsidRPr="00A43260" w:rsidRDefault="00CF07F5" w:rsidP="00A02026">
            <w:pPr>
              <w:widowControl/>
              <w:rPr>
                <w:rFonts w:ascii="Gill Sans MT" w:eastAsia="Calibri" w:hAnsi="Gill Sans MT" w:cs="Times New Roman"/>
                <w:lang w:val="en-GB"/>
              </w:rPr>
            </w:pPr>
            <w:r>
              <w:rPr>
                <w:rFonts w:ascii="Gill Sans MT" w:eastAsia="Calibri" w:hAnsi="Gill Sans MT" w:cs="Times New Roman"/>
                <w:lang w:val="en-GB"/>
              </w:rPr>
              <w:t>12</w:t>
            </w:r>
          </w:p>
        </w:tc>
      </w:tr>
      <w:tr w:rsidR="00281ED5" w:rsidRPr="00A43260" w:rsidTr="004E6AA6">
        <w:tc>
          <w:tcPr>
            <w:tcW w:w="2967" w:type="dxa"/>
            <w:tcBorders>
              <w:top w:val="nil"/>
              <w:left w:val="single" w:sz="8" w:space="0" w:color="auto"/>
              <w:bottom w:val="nil"/>
              <w:right w:val="single" w:sz="8" w:space="0" w:color="auto"/>
            </w:tcBorders>
            <w:tcMar>
              <w:top w:w="0" w:type="dxa"/>
              <w:left w:w="108" w:type="dxa"/>
              <w:bottom w:w="0" w:type="dxa"/>
              <w:right w:w="108" w:type="dxa"/>
            </w:tcMar>
            <w:hideMark/>
          </w:tcPr>
          <w:p w:rsidR="00281ED5" w:rsidRPr="004E6AA6" w:rsidRDefault="00281ED5" w:rsidP="00A02026">
            <w:pPr>
              <w:widowControl/>
              <w:rPr>
                <w:rFonts w:ascii="Gill Sans MT" w:eastAsia="Calibri" w:hAnsi="Gill Sans MT" w:cs="Times New Roman"/>
                <w:bCs/>
                <w:lang w:val="en-GB"/>
              </w:rPr>
            </w:pPr>
            <w:r w:rsidRPr="004E6AA6">
              <w:rPr>
                <w:rFonts w:ascii="Gill Sans MT" w:eastAsia="Calibri" w:hAnsi="Gill Sans MT" w:cs="Times New Roman"/>
                <w:bCs/>
                <w:lang w:val="en-GB"/>
              </w:rPr>
              <w:t>80 - 89</w:t>
            </w:r>
          </w:p>
        </w:tc>
        <w:tc>
          <w:tcPr>
            <w:tcW w:w="2552" w:type="dxa"/>
            <w:tcBorders>
              <w:top w:val="nil"/>
              <w:left w:val="nil"/>
              <w:bottom w:val="nil"/>
              <w:right w:val="single" w:sz="8" w:space="0" w:color="auto"/>
            </w:tcBorders>
            <w:tcMar>
              <w:top w:w="0" w:type="dxa"/>
              <w:left w:w="108" w:type="dxa"/>
              <w:bottom w:w="0" w:type="dxa"/>
              <w:right w:w="108" w:type="dxa"/>
            </w:tcMar>
            <w:hideMark/>
          </w:tcPr>
          <w:p w:rsidR="00281ED5" w:rsidRPr="00A43260" w:rsidRDefault="00CF07F5" w:rsidP="00A43260">
            <w:pPr>
              <w:widowControl/>
              <w:rPr>
                <w:rFonts w:ascii="Gill Sans MT" w:eastAsia="Calibri" w:hAnsi="Gill Sans MT" w:cs="Times New Roman"/>
                <w:lang w:val="en-GB"/>
              </w:rPr>
            </w:pPr>
            <w:r>
              <w:rPr>
                <w:rFonts w:ascii="Gill Sans MT" w:eastAsia="Calibri" w:hAnsi="Gill Sans MT" w:cs="Times New Roman"/>
                <w:lang w:val="en-GB"/>
              </w:rPr>
              <w:t>21</w:t>
            </w:r>
          </w:p>
        </w:tc>
      </w:tr>
      <w:tr w:rsidR="00281ED5" w:rsidRPr="00A43260" w:rsidTr="004E6AA6">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1ED5" w:rsidRPr="00A43260" w:rsidRDefault="00281ED5" w:rsidP="00A02026">
            <w:pPr>
              <w:widowControl/>
              <w:rPr>
                <w:rFonts w:ascii="Gill Sans MT" w:eastAsia="Calibri" w:hAnsi="Gill Sans MT" w:cs="Times New Roman"/>
                <w:b/>
                <w:bCs/>
                <w:lang w:val="en-GB"/>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281ED5" w:rsidRPr="00A43260" w:rsidRDefault="00281ED5" w:rsidP="00A43260">
            <w:pPr>
              <w:widowControl/>
              <w:rPr>
                <w:rFonts w:ascii="Gill Sans MT" w:eastAsia="Calibri" w:hAnsi="Gill Sans MT" w:cs="Times New Roman"/>
                <w:lang w:val="en-GB"/>
              </w:rPr>
            </w:pPr>
          </w:p>
        </w:tc>
      </w:tr>
    </w:tbl>
    <w:p w:rsidR="00A02026" w:rsidRPr="00A43260" w:rsidRDefault="00A02026" w:rsidP="00A02026">
      <w:pPr>
        <w:spacing w:before="9" w:line="276" w:lineRule="auto"/>
        <w:rPr>
          <w:rFonts w:ascii="Gill Sans MT" w:hAnsi="Gill Sans MT"/>
          <w:szCs w:val="24"/>
          <w:lang w:val="en-GB"/>
        </w:rPr>
      </w:pPr>
    </w:p>
    <w:p w:rsidR="00A02026" w:rsidRPr="006B0CC6" w:rsidRDefault="00A02026" w:rsidP="00A02026">
      <w:pPr>
        <w:spacing w:before="9" w:line="276" w:lineRule="auto"/>
        <w:rPr>
          <w:rFonts w:ascii="Gill Sans MT" w:hAnsi="Gill Sans MT"/>
          <w:sz w:val="20"/>
          <w:szCs w:val="24"/>
          <w:lang w:val="en-GB"/>
        </w:rPr>
      </w:pPr>
    </w:p>
    <w:p w:rsidR="00ED43AF" w:rsidRPr="006B0CC6" w:rsidRDefault="00ED43AF" w:rsidP="00ED43AF">
      <w:pPr>
        <w:spacing w:before="9" w:line="240" w:lineRule="exact"/>
        <w:rPr>
          <w:rFonts w:ascii="Gill Sans MT" w:hAnsi="Gill Sans MT"/>
          <w:b/>
          <w:szCs w:val="24"/>
          <w:lang w:val="en-GB"/>
        </w:rPr>
      </w:pPr>
      <w:r w:rsidRPr="006B0CC6">
        <w:rPr>
          <w:rFonts w:ascii="Gill Sans MT" w:hAnsi="Gill Sans MT"/>
          <w:b/>
          <w:szCs w:val="24"/>
          <w:lang w:val="en-GB"/>
        </w:rPr>
        <w:t xml:space="preserve">Catch </w:t>
      </w:r>
      <w:r w:rsidR="004E6AA6" w:rsidRPr="006B0CC6">
        <w:rPr>
          <w:rFonts w:ascii="Gill Sans MT" w:hAnsi="Gill Sans MT"/>
          <w:b/>
          <w:szCs w:val="24"/>
          <w:lang w:val="en-GB"/>
        </w:rPr>
        <w:t xml:space="preserve">Up Literacy </w:t>
      </w:r>
      <w:r w:rsidRPr="006B0CC6">
        <w:rPr>
          <w:rFonts w:ascii="Gill Sans MT" w:hAnsi="Gill Sans MT"/>
          <w:b/>
          <w:szCs w:val="24"/>
          <w:lang w:val="en-GB"/>
        </w:rPr>
        <w:t xml:space="preserve">Strategy </w:t>
      </w:r>
    </w:p>
    <w:p w:rsidR="00C60A89" w:rsidRPr="00A43260" w:rsidRDefault="00C960E6" w:rsidP="00C60A89">
      <w:pPr>
        <w:widowControl/>
        <w:autoSpaceDE w:val="0"/>
        <w:autoSpaceDN w:val="0"/>
        <w:adjustRightInd w:val="0"/>
        <w:rPr>
          <w:rFonts w:ascii="Gill Sans MT" w:eastAsia="Calibri" w:hAnsi="Gill Sans MT" w:cs="Calibri"/>
          <w:color w:val="000000"/>
          <w:lang w:eastAsia="en-GB"/>
        </w:rPr>
      </w:pPr>
      <w:r w:rsidRPr="00A43260">
        <w:rPr>
          <w:rFonts w:ascii="Gill Sans MT" w:hAnsi="Gill Sans MT"/>
          <w:sz w:val="24"/>
          <w:szCs w:val="24"/>
          <w:lang w:val="en-GB"/>
        </w:rPr>
        <w:t>Reading ages are monitored and evaluated through accelerator reader and Hod</w:t>
      </w:r>
      <w:r w:rsidR="00597FFC">
        <w:rPr>
          <w:rFonts w:ascii="Gill Sans MT" w:hAnsi="Gill Sans MT"/>
          <w:sz w:val="24"/>
          <w:szCs w:val="24"/>
          <w:lang w:val="en-GB"/>
        </w:rPr>
        <w:t>der reading tests whilst student progress</w:t>
      </w:r>
      <w:r w:rsidRPr="00A43260">
        <w:rPr>
          <w:rFonts w:ascii="Gill Sans MT" w:hAnsi="Gill Sans MT"/>
          <w:sz w:val="24"/>
          <w:szCs w:val="24"/>
          <w:lang w:val="en-GB"/>
        </w:rPr>
        <w:t xml:space="preserve"> in English is also monitored </w:t>
      </w:r>
      <w:r w:rsidR="00C16617" w:rsidRPr="00A43260">
        <w:rPr>
          <w:rFonts w:ascii="Gill Sans MT" w:hAnsi="Gill Sans MT"/>
          <w:sz w:val="24"/>
          <w:szCs w:val="24"/>
          <w:lang w:val="en-GB"/>
        </w:rPr>
        <w:t>through both P</w:t>
      </w:r>
      <w:r w:rsidRPr="00A43260">
        <w:rPr>
          <w:rFonts w:ascii="Gill Sans MT" w:hAnsi="Gill Sans MT"/>
          <w:sz w:val="24"/>
          <w:szCs w:val="24"/>
          <w:lang w:val="en-GB"/>
        </w:rPr>
        <w:t>ea</w:t>
      </w:r>
      <w:r w:rsidR="00C16617" w:rsidRPr="00A43260">
        <w:rPr>
          <w:rFonts w:ascii="Gill Sans MT" w:hAnsi="Gill Sans MT"/>
          <w:sz w:val="24"/>
          <w:szCs w:val="24"/>
          <w:lang w:val="en-GB"/>
        </w:rPr>
        <w:t>r</w:t>
      </w:r>
      <w:r w:rsidRPr="00A43260">
        <w:rPr>
          <w:rFonts w:ascii="Gill Sans MT" w:hAnsi="Gill Sans MT"/>
          <w:sz w:val="24"/>
          <w:szCs w:val="24"/>
          <w:lang w:val="en-GB"/>
        </w:rPr>
        <w:t xml:space="preserve">son steps and end of KS2 reading comprehension testing. </w:t>
      </w:r>
      <w:r w:rsidRPr="00A43260">
        <w:rPr>
          <w:rFonts w:ascii="Gill Sans MT" w:eastAsia="Calibri" w:hAnsi="Gill Sans MT" w:cs="Calibri"/>
          <w:color w:val="000000"/>
          <w:lang w:eastAsia="en-GB"/>
        </w:rPr>
        <w:t>Students who enter the school with a reading age below 6.2 and below step 1 on the Pearson scale, will be monitored for progress using P (pivot) scales</w:t>
      </w:r>
      <w:r w:rsidR="00C60A89" w:rsidRPr="00A43260">
        <w:rPr>
          <w:rFonts w:ascii="Gill Sans MT" w:eastAsia="Calibri" w:hAnsi="Gill Sans MT" w:cs="Calibri"/>
          <w:color w:val="000000"/>
          <w:lang w:eastAsia="en-GB"/>
        </w:rPr>
        <w:t xml:space="preserve"> at calendared points in the year in addition to tracking improvements to their reading, spelling and comprehension.</w:t>
      </w:r>
      <w:r w:rsidR="00C60A89" w:rsidRPr="00A43260">
        <w:rPr>
          <w:rFonts w:ascii="Gill Sans MT" w:hAnsi="Gill Sans MT"/>
          <w:b/>
          <w:sz w:val="24"/>
          <w:szCs w:val="24"/>
          <w:lang w:val="en-GB"/>
        </w:rPr>
        <w:t xml:space="preserve"> </w:t>
      </w:r>
    </w:p>
    <w:p w:rsidR="00597FFC" w:rsidRDefault="00597FFC" w:rsidP="00597FFC">
      <w:pPr>
        <w:widowControl/>
        <w:autoSpaceDE w:val="0"/>
        <w:autoSpaceDN w:val="0"/>
        <w:adjustRightInd w:val="0"/>
        <w:rPr>
          <w:rFonts w:ascii="Gill Sans MT" w:eastAsia="Calibri" w:hAnsi="Gill Sans MT" w:cs="Calibri"/>
          <w:color w:val="000000"/>
          <w:lang w:val="en-GB" w:eastAsia="en-GB"/>
        </w:rPr>
      </w:pPr>
    </w:p>
    <w:p w:rsidR="00597FFC" w:rsidRDefault="00597FFC" w:rsidP="00A02026">
      <w:pPr>
        <w:widowControl/>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A proportion of students who are deemed not secondary ready also benefit from the specific pupil premium interventions, such as Reading Wise (delivered by a trained TA)  and small group tuition with staff in the Student Support Centre</w:t>
      </w:r>
      <w:r>
        <w:rPr>
          <w:rFonts w:ascii="Gill Sans MT" w:eastAsia="Calibri" w:hAnsi="Gill Sans MT" w:cs="Calibri"/>
          <w:color w:val="000000"/>
          <w:lang w:val="en-GB" w:eastAsia="en-GB"/>
        </w:rPr>
        <w:t>.</w:t>
      </w:r>
    </w:p>
    <w:p w:rsidR="00597FFC" w:rsidRPr="00597FFC" w:rsidRDefault="00597FFC" w:rsidP="00A02026">
      <w:pPr>
        <w:widowControl/>
        <w:autoSpaceDE w:val="0"/>
        <w:autoSpaceDN w:val="0"/>
        <w:adjustRightInd w:val="0"/>
        <w:rPr>
          <w:rFonts w:ascii="Gill Sans MT" w:eastAsia="Calibri" w:hAnsi="Gill Sans MT" w:cs="Calibri"/>
          <w:color w:val="000000"/>
          <w:lang w:val="en-GB" w:eastAsia="en-GB"/>
        </w:rPr>
      </w:pPr>
    </w:p>
    <w:p w:rsidR="00597FFC" w:rsidRPr="00A43260" w:rsidRDefault="00597FFC" w:rsidP="00597FFC">
      <w:pPr>
        <w:widowControl/>
        <w:autoSpaceDE w:val="0"/>
        <w:autoSpaceDN w:val="0"/>
        <w:adjustRightInd w:val="0"/>
        <w:rPr>
          <w:rFonts w:ascii="Gill Sans MT" w:eastAsia="Calibri" w:hAnsi="Gill Sans MT" w:cs="Calibri"/>
          <w:color w:val="000000"/>
          <w:lang w:val="en-GB" w:eastAsia="en-GB"/>
        </w:rPr>
      </w:pPr>
      <w:r>
        <w:rPr>
          <w:rFonts w:ascii="Gill Sans MT" w:eastAsia="Calibri" w:hAnsi="Gill Sans MT" w:cs="Calibri"/>
          <w:color w:val="000000"/>
          <w:lang w:val="en-GB" w:eastAsia="en-GB"/>
        </w:rPr>
        <w:t xml:space="preserve">All staff are aware that is the responsibility of all subjects to ensure that all students ‘catch up’ and keep ‘catching up’ and this is signposted in their schemes of work. </w:t>
      </w:r>
    </w:p>
    <w:p w:rsidR="00597FFC" w:rsidRDefault="00597FFC" w:rsidP="00A02026">
      <w:pPr>
        <w:widowControl/>
        <w:autoSpaceDE w:val="0"/>
        <w:autoSpaceDN w:val="0"/>
        <w:adjustRightInd w:val="0"/>
        <w:rPr>
          <w:rFonts w:ascii="Gill Sans MT" w:hAnsi="Gill Sans MT"/>
          <w:sz w:val="24"/>
          <w:szCs w:val="24"/>
          <w:lang w:val="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597FFC" w:rsidRDefault="00597FFC" w:rsidP="00A02026">
      <w:pPr>
        <w:widowControl/>
        <w:autoSpaceDE w:val="0"/>
        <w:autoSpaceDN w:val="0"/>
        <w:adjustRightInd w:val="0"/>
        <w:rPr>
          <w:rFonts w:ascii="Gill Sans MT" w:eastAsia="Calibri" w:hAnsi="Gill Sans MT" w:cs="Calibri"/>
          <w:b/>
          <w:color w:val="000000"/>
          <w:lang w:val="en-GB" w:eastAsia="en-GB"/>
        </w:rPr>
      </w:pPr>
    </w:p>
    <w:p w:rsidR="0061649A" w:rsidRDefault="0061649A" w:rsidP="00A02026">
      <w:pPr>
        <w:widowControl/>
        <w:autoSpaceDE w:val="0"/>
        <w:autoSpaceDN w:val="0"/>
        <w:adjustRightInd w:val="0"/>
        <w:rPr>
          <w:rFonts w:ascii="Gill Sans MT" w:eastAsia="Calibri" w:hAnsi="Gill Sans MT" w:cs="Calibri"/>
          <w:b/>
          <w:color w:val="000000"/>
          <w:lang w:val="en-GB" w:eastAsia="en-GB"/>
        </w:rPr>
      </w:pPr>
    </w:p>
    <w:p w:rsidR="00281ED5" w:rsidRPr="00A43260" w:rsidRDefault="00281ED5" w:rsidP="00A02026">
      <w:pPr>
        <w:widowControl/>
        <w:autoSpaceDE w:val="0"/>
        <w:autoSpaceDN w:val="0"/>
        <w:adjustRightInd w:val="0"/>
        <w:rPr>
          <w:rFonts w:ascii="Gill Sans MT" w:eastAsia="Calibri" w:hAnsi="Gill Sans MT" w:cs="Calibri"/>
          <w:b/>
          <w:color w:val="000000"/>
          <w:lang w:val="en-GB" w:eastAsia="en-GB"/>
        </w:rPr>
      </w:pPr>
      <w:r w:rsidRPr="00A43260">
        <w:rPr>
          <w:rFonts w:ascii="Gill Sans MT" w:eastAsia="Calibri" w:hAnsi="Gill Sans MT" w:cs="Calibri"/>
          <w:b/>
          <w:color w:val="000000"/>
          <w:lang w:val="en-GB" w:eastAsia="en-GB"/>
        </w:rPr>
        <w:t>English strategy for all students include</w:t>
      </w:r>
      <w:r w:rsidR="004E6AA6">
        <w:rPr>
          <w:rFonts w:ascii="Gill Sans MT" w:eastAsia="Calibri" w:hAnsi="Gill Sans MT" w:cs="Calibri"/>
          <w:b/>
          <w:color w:val="000000"/>
          <w:lang w:val="en-GB" w:eastAsia="en-GB"/>
        </w:rPr>
        <w:t>:</w:t>
      </w:r>
      <w:r w:rsidR="00AE2DF9" w:rsidRPr="00A43260">
        <w:rPr>
          <w:rFonts w:ascii="Gill Sans MT" w:eastAsia="Calibri" w:hAnsi="Gill Sans MT" w:cs="Calibri"/>
          <w:b/>
          <w:color w:val="000000"/>
          <w:lang w:val="en-GB" w:eastAsia="en-GB"/>
        </w:rPr>
        <w:t xml:space="preserve"> </w:t>
      </w:r>
    </w:p>
    <w:p w:rsidR="00597FFC" w:rsidRPr="00597FFC" w:rsidRDefault="00597FFC" w:rsidP="00597FFC">
      <w:pPr>
        <w:widowControl/>
        <w:numPr>
          <w:ilvl w:val="0"/>
          <w:numId w:val="14"/>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Whole school; ‘</w:t>
      </w:r>
      <w:r w:rsidRPr="00597FFC">
        <w:rPr>
          <w:rFonts w:ascii="Gill Sans MT" w:eastAsia="Calibri" w:hAnsi="Gill Sans MT" w:cs="Calibri"/>
          <w:b/>
          <w:i/>
          <w:color w:val="000000"/>
          <w:lang w:val="en-GB" w:eastAsia="en-GB"/>
        </w:rPr>
        <w:t>Read well, Speak well, Write well’</w:t>
      </w:r>
      <w:r w:rsidRPr="00597FFC">
        <w:rPr>
          <w:rFonts w:ascii="Gill Sans MT" w:eastAsia="Calibri" w:hAnsi="Gill Sans MT" w:cs="Calibri"/>
          <w:color w:val="000000"/>
          <w:lang w:val="en-GB" w:eastAsia="en-GB"/>
        </w:rPr>
        <w:t xml:space="preserve"> strategy. A Key focus within this is extending Tier 2 vocabulary, as well as Tier 3, in order to develop fluent writers, readers and speakers.</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DEAR within English.</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A planned reading curriculum with whole text and extracts (non-fiction and fiction)</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Regular reading time at the start or ends of lessons (teacher choice)</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Library lessons in English time with Accelerated reader used to check range of reading and progress in reading. </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Reading in form time. (each Y7 and Y8 form is given a class reader for each term)</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A drama curriculum to ensure that students build confidence in their communication skills both inter and intra-personal. </w:t>
      </w:r>
    </w:p>
    <w:p w:rsidR="00597FFC" w:rsidRPr="00597FFC" w:rsidRDefault="00597FFC" w:rsidP="00597FFC">
      <w:pPr>
        <w:widowControl/>
        <w:numPr>
          <w:ilvl w:val="0"/>
          <w:numId w:val="13"/>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 xml:space="preserve">Oral activities are used in English (targeted questioning, pair work and discussion) to prepare for formal/academic writing style. </w:t>
      </w:r>
    </w:p>
    <w:p w:rsidR="006B0CC6" w:rsidRDefault="006B0CC6" w:rsidP="00A02026">
      <w:pPr>
        <w:widowControl/>
        <w:autoSpaceDE w:val="0"/>
        <w:autoSpaceDN w:val="0"/>
        <w:adjustRightInd w:val="0"/>
        <w:rPr>
          <w:rFonts w:ascii="Gill Sans MT" w:eastAsia="Calibri" w:hAnsi="Gill Sans MT" w:cs="Calibri"/>
          <w:color w:val="000000"/>
          <w:lang w:val="en-GB" w:eastAsia="en-GB"/>
        </w:rPr>
      </w:pPr>
    </w:p>
    <w:p w:rsidR="006B0CC6" w:rsidRDefault="006B0CC6" w:rsidP="00A02026">
      <w:pPr>
        <w:widowControl/>
        <w:autoSpaceDE w:val="0"/>
        <w:autoSpaceDN w:val="0"/>
        <w:adjustRightInd w:val="0"/>
        <w:rPr>
          <w:rFonts w:ascii="Gill Sans MT" w:eastAsia="Calibri" w:hAnsi="Gill Sans MT" w:cs="Calibri"/>
          <w:color w:val="000000"/>
          <w:lang w:val="en-GB" w:eastAsia="en-GB"/>
        </w:rPr>
      </w:pPr>
    </w:p>
    <w:p w:rsidR="00C60A89" w:rsidRPr="00A43260" w:rsidRDefault="00C60A89" w:rsidP="00A02026">
      <w:pPr>
        <w:widowControl/>
        <w:autoSpaceDE w:val="0"/>
        <w:autoSpaceDN w:val="0"/>
        <w:adjustRightInd w:val="0"/>
        <w:rPr>
          <w:rFonts w:ascii="Gill Sans MT" w:eastAsia="Calibri" w:hAnsi="Gill Sans MT" w:cs="Calibri"/>
          <w:color w:val="000000"/>
          <w:lang w:val="en-GB" w:eastAsia="en-GB"/>
        </w:rPr>
      </w:pPr>
      <w:r w:rsidRPr="00A43260">
        <w:rPr>
          <w:rFonts w:ascii="Gill Sans MT" w:eastAsia="Calibri" w:hAnsi="Gill Sans MT" w:cs="Calibri"/>
          <w:color w:val="000000"/>
          <w:lang w:val="en-GB" w:eastAsia="en-GB"/>
        </w:rPr>
        <w:t xml:space="preserve">Additional </w:t>
      </w:r>
      <w:r w:rsidR="00314670" w:rsidRPr="00A43260">
        <w:rPr>
          <w:rFonts w:ascii="Gill Sans MT" w:eastAsia="Calibri" w:hAnsi="Gill Sans MT" w:cs="Calibri"/>
          <w:color w:val="000000"/>
          <w:lang w:val="en-GB" w:eastAsia="en-GB"/>
        </w:rPr>
        <w:t>and specific Catch Up support</w:t>
      </w:r>
      <w:r w:rsidR="00281ED5" w:rsidRPr="00A43260">
        <w:rPr>
          <w:rFonts w:ascii="Gill Sans MT" w:eastAsia="Calibri" w:hAnsi="Gill Sans MT" w:cs="Calibri"/>
          <w:color w:val="000000"/>
          <w:lang w:val="en-GB" w:eastAsia="en-GB"/>
        </w:rPr>
        <w:t xml:space="preserve"> in literacy includes</w:t>
      </w:r>
      <w:r w:rsidR="004E6AA6">
        <w:rPr>
          <w:rFonts w:ascii="Gill Sans MT" w:eastAsia="Calibri" w:hAnsi="Gill Sans MT" w:cs="Calibri"/>
          <w:color w:val="000000"/>
          <w:lang w:val="en-GB" w:eastAsia="en-GB"/>
        </w:rPr>
        <w:t>:</w:t>
      </w:r>
    </w:p>
    <w:p w:rsidR="00597FFC" w:rsidRPr="00597FFC" w:rsidRDefault="00597FFC" w:rsidP="00597FFC">
      <w:pPr>
        <w:widowControl/>
        <w:numPr>
          <w:ilvl w:val="0"/>
          <w:numId w:val="18"/>
        </w:numPr>
        <w:autoSpaceDE w:val="0"/>
        <w:autoSpaceDN w:val="0"/>
        <w:adjustRightInd w:val="0"/>
        <w:rPr>
          <w:rFonts w:ascii="Gill Sans MT" w:eastAsia="Calibri" w:hAnsi="Gill Sans MT" w:cs="Calibri"/>
          <w:color w:val="000000"/>
          <w:lang w:val="en-GB" w:eastAsia="en-GB"/>
        </w:rPr>
      </w:pPr>
      <w:r w:rsidRPr="00597FFC">
        <w:rPr>
          <w:rFonts w:ascii="Gill Sans MT" w:eastAsia="Calibri" w:hAnsi="Gill Sans MT" w:cs="Calibri"/>
          <w:color w:val="000000"/>
          <w:lang w:val="en-GB" w:eastAsia="en-GB"/>
        </w:rPr>
        <w:t>Spring term – sixth form students will be trained as Reading Buddies, to work with Y7 students in the first instance, in form time.</w:t>
      </w:r>
    </w:p>
    <w:p w:rsidR="00A02026" w:rsidRPr="00A43260" w:rsidRDefault="00A02026" w:rsidP="00ED43AF">
      <w:pPr>
        <w:spacing w:before="9" w:line="240" w:lineRule="exact"/>
        <w:rPr>
          <w:rFonts w:ascii="Gill Sans MT" w:hAnsi="Gill Sans MT"/>
          <w:b/>
          <w:sz w:val="24"/>
          <w:szCs w:val="24"/>
          <w:lang w:val="en-GB"/>
        </w:rPr>
      </w:pPr>
    </w:p>
    <w:p w:rsidR="00A02026" w:rsidRPr="00A43260" w:rsidRDefault="007A23C1" w:rsidP="00ED43AF">
      <w:pPr>
        <w:spacing w:before="9" w:line="240" w:lineRule="exact"/>
        <w:rPr>
          <w:rFonts w:ascii="Gill Sans MT" w:hAnsi="Gill Sans MT"/>
          <w:b/>
          <w:sz w:val="24"/>
          <w:szCs w:val="24"/>
          <w:lang w:val="en-GB"/>
        </w:rPr>
      </w:pPr>
      <w:r w:rsidRPr="00A43260">
        <w:rPr>
          <w:rFonts w:ascii="Gill Sans MT" w:hAnsi="Gill Sans MT"/>
          <w:b/>
          <w:sz w:val="24"/>
          <w:szCs w:val="24"/>
          <w:lang w:val="en-GB"/>
        </w:rPr>
        <w:t>In addition to the above students with SEND receive</w:t>
      </w:r>
      <w:r w:rsidR="004E6AA6">
        <w:rPr>
          <w:rFonts w:ascii="Gill Sans MT" w:hAnsi="Gill Sans MT"/>
          <w:b/>
          <w:sz w:val="24"/>
          <w:szCs w:val="24"/>
          <w:lang w:val="en-GB"/>
        </w:rPr>
        <w:t>:</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Immersion and targeted support though our ‘Small Learning Community’ and specialist teaching via our primary trained teacher.</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Readingwise: Targeted intervention sessions to improve decoding and reading comprehension skills.</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 xml:space="preserve">Rapid Plus programme: intervention targeting comprehension and spelling.  </w:t>
      </w:r>
    </w:p>
    <w:p w:rsidR="00A02026" w:rsidRPr="00A43260" w:rsidRDefault="00A02026" w:rsidP="00ED43AF">
      <w:pPr>
        <w:spacing w:before="9" w:line="240" w:lineRule="exact"/>
        <w:rPr>
          <w:rFonts w:ascii="Gill Sans MT" w:hAnsi="Gill Sans MT"/>
          <w:b/>
          <w:sz w:val="24"/>
          <w:szCs w:val="24"/>
          <w:lang w:val="en-GB"/>
        </w:rPr>
      </w:pPr>
    </w:p>
    <w:p w:rsidR="00281ED5" w:rsidRPr="00A43260" w:rsidRDefault="00281ED5" w:rsidP="00ED43AF">
      <w:pPr>
        <w:spacing w:before="9" w:line="240" w:lineRule="exact"/>
        <w:rPr>
          <w:rFonts w:ascii="Gill Sans MT" w:hAnsi="Gill Sans MT"/>
          <w:b/>
          <w:sz w:val="24"/>
          <w:szCs w:val="24"/>
          <w:highlight w:val="yellow"/>
          <w:lang w:val="en-GB"/>
        </w:rPr>
      </w:pPr>
    </w:p>
    <w:tbl>
      <w:tblPr>
        <w:tblW w:w="8784" w:type="dxa"/>
        <w:tblInd w:w="5" w:type="dxa"/>
        <w:tblCellMar>
          <w:top w:w="54" w:type="dxa"/>
          <w:left w:w="115" w:type="dxa"/>
          <w:right w:w="104" w:type="dxa"/>
        </w:tblCellMar>
        <w:tblLook w:val="04A0" w:firstRow="1" w:lastRow="0" w:firstColumn="1" w:lastColumn="0" w:noHBand="0" w:noVBand="1"/>
      </w:tblPr>
      <w:tblGrid>
        <w:gridCol w:w="1980"/>
        <w:gridCol w:w="6804"/>
      </w:tblGrid>
      <w:tr w:rsidR="008120A6" w:rsidRPr="00A43260" w:rsidTr="008120A6">
        <w:trPr>
          <w:trHeight w:val="280"/>
        </w:trPr>
        <w:tc>
          <w:tcPr>
            <w:tcW w:w="1980" w:type="dxa"/>
            <w:tcBorders>
              <w:top w:val="single" w:sz="4" w:space="0" w:color="000000"/>
              <w:left w:val="single" w:sz="4" w:space="0" w:color="000000"/>
              <w:bottom w:val="single" w:sz="4" w:space="0" w:color="000000"/>
              <w:right w:val="nil"/>
            </w:tcBorders>
            <w:shd w:val="clear" w:color="auto" w:fill="DAEEF3" w:themeFill="accent5" w:themeFillTint="33"/>
          </w:tcPr>
          <w:p w:rsidR="008120A6" w:rsidRPr="006B0CC6" w:rsidRDefault="008120A6" w:rsidP="00B37B6C">
            <w:pPr>
              <w:spacing w:before="9" w:line="240" w:lineRule="exact"/>
              <w:rPr>
                <w:rFonts w:ascii="Gill Sans MT" w:hAnsi="Gill Sans MT"/>
                <w:szCs w:val="24"/>
                <w:lang w:val="en-GB"/>
              </w:rPr>
            </w:pPr>
          </w:p>
        </w:tc>
        <w:tc>
          <w:tcPr>
            <w:tcW w:w="6804" w:type="dxa"/>
            <w:tcBorders>
              <w:top w:val="single" w:sz="4" w:space="0" w:color="000000"/>
              <w:left w:val="nil"/>
              <w:bottom w:val="single" w:sz="4" w:space="0" w:color="000000"/>
              <w:right w:val="nil"/>
            </w:tcBorders>
            <w:shd w:val="clear" w:color="auto" w:fill="DAEEF3" w:themeFill="accent5" w:themeFillTint="33"/>
          </w:tcPr>
          <w:p w:rsidR="008120A6" w:rsidRPr="006B0CC6" w:rsidRDefault="008120A6" w:rsidP="006B0CC6">
            <w:pPr>
              <w:spacing w:before="9" w:line="240" w:lineRule="exact"/>
              <w:rPr>
                <w:rFonts w:ascii="Gill Sans MT" w:hAnsi="Gill Sans MT"/>
                <w:szCs w:val="24"/>
                <w:lang w:val="en-GB"/>
              </w:rPr>
            </w:pPr>
            <w:r w:rsidRPr="006B0CC6">
              <w:rPr>
                <w:rFonts w:ascii="Gill Sans MT" w:hAnsi="Gill Sans MT"/>
                <w:b/>
                <w:szCs w:val="24"/>
                <w:lang w:val="en-GB"/>
              </w:rPr>
              <w:t xml:space="preserve">Literacy Catch up </w:t>
            </w:r>
          </w:p>
        </w:tc>
      </w:tr>
      <w:tr w:rsidR="008120A6" w:rsidRPr="00A43260" w:rsidTr="008120A6">
        <w:trPr>
          <w:trHeight w:val="630"/>
        </w:trPr>
        <w:tc>
          <w:tcPr>
            <w:tcW w:w="1980" w:type="dxa"/>
            <w:tcBorders>
              <w:top w:val="single" w:sz="4" w:space="0" w:color="000000"/>
              <w:left w:val="single" w:sz="4" w:space="0" w:color="000000"/>
              <w:bottom w:val="single" w:sz="4" w:space="0" w:color="000000"/>
              <w:right w:val="single" w:sz="4" w:space="0" w:color="000000"/>
            </w:tcBorders>
          </w:tcPr>
          <w:p w:rsidR="008120A6" w:rsidRPr="006B0CC6" w:rsidRDefault="008120A6" w:rsidP="00B37B6C">
            <w:pPr>
              <w:spacing w:before="9" w:line="240" w:lineRule="exact"/>
              <w:rPr>
                <w:rFonts w:ascii="Gill Sans MT" w:hAnsi="Gill Sans MT"/>
                <w:szCs w:val="24"/>
                <w:lang w:val="en-GB"/>
              </w:rPr>
            </w:pPr>
            <w:r w:rsidRPr="006B0CC6">
              <w:rPr>
                <w:rFonts w:ascii="Gill Sans MT" w:hAnsi="Gill Sans MT"/>
                <w:b/>
                <w:szCs w:val="24"/>
                <w:lang w:val="en-GB"/>
              </w:rPr>
              <w:t xml:space="preserve">Staffing </w:t>
            </w:r>
          </w:p>
        </w:tc>
        <w:tc>
          <w:tcPr>
            <w:tcW w:w="6804" w:type="dxa"/>
            <w:tcBorders>
              <w:top w:val="single" w:sz="4" w:space="0" w:color="000000"/>
              <w:left w:val="single" w:sz="4" w:space="0" w:color="000000"/>
              <w:bottom w:val="single" w:sz="4" w:space="0" w:color="000000"/>
              <w:right w:val="single" w:sz="4" w:space="0" w:color="000000"/>
            </w:tcBorders>
          </w:tcPr>
          <w:p w:rsidR="008120A6" w:rsidRPr="006B0CC6" w:rsidRDefault="008120A6" w:rsidP="00B37B6C">
            <w:pPr>
              <w:spacing w:before="9" w:line="240" w:lineRule="exact"/>
              <w:rPr>
                <w:rFonts w:ascii="Gill Sans MT" w:hAnsi="Gill Sans MT"/>
                <w:szCs w:val="24"/>
                <w:lang w:val="en-GB"/>
              </w:rPr>
            </w:pPr>
            <w:r w:rsidRPr="006B0CC6">
              <w:rPr>
                <w:rFonts w:ascii="Gill Sans MT" w:hAnsi="Gill Sans MT"/>
                <w:szCs w:val="24"/>
                <w:lang w:val="en-GB"/>
              </w:rPr>
              <w:t xml:space="preserve">Reading intervention, </w:t>
            </w:r>
          </w:p>
          <w:p w:rsidR="008120A6" w:rsidRPr="006B0CC6" w:rsidRDefault="008120A6" w:rsidP="004E6AA6">
            <w:pPr>
              <w:spacing w:before="9" w:line="240" w:lineRule="exact"/>
              <w:rPr>
                <w:rFonts w:ascii="Gill Sans MT" w:hAnsi="Gill Sans MT"/>
                <w:szCs w:val="24"/>
                <w:lang w:val="en-GB"/>
              </w:rPr>
            </w:pPr>
            <w:r w:rsidRPr="006B0CC6">
              <w:rPr>
                <w:rFonts w:ascii="Gill Sans MT" w:hAnsi="Gill Sans MT"/>
                <w:szCs w:val="24"/>
                <w:lang w:val="en-GB"/>
              </w:rPr>
              <w:t xml:space="preserve">phonics, handwriting and parental support. </w:t>
            </w:r>
          </w:p>
        </w:tc>
      </w:tr>
      <w:tr w:rsidR="008120A6" w:rsidRPr="00A43260" w:rsidTr="008120A6">
        <w:trPr>
          <w:trHeight w:val="281"/>
        </w:trPr>
        <w:tc>
          <w:tcPr>
            <w:tcW w:w="1980" w:type="dxa"/>
            <w:tcBorders>
              <w:top w:val="single" w:sz="4" w:space="0" w:color="000000"/>
              <w:left w:val="single" w:sz="4" w:space="0" w:color="000000"/>
              <w:bottom w:val="single" w:sz="4" w:space="0" w:color="000000"/>
              <w:right w:val="single" w:sz="4" w:space="0" w:color="000000"/>
            </w:tcBorders>
          </w:tcPr>
          <w:p w:rsidR="008120A6" w:rsidRPr="006B0CC6" w:rsidRDefault="008120A6" w:rsidP="00B37B6C">
            <w:pPr>
              <w:spacing w:before="9" w:line="240" w:lineRule="exact"/>
              <w:rPr>
                <w:rFonts w:ascii="Gill Sans MT" w:hAnsi="Gill Sans MT"/>
                <w:szCs w:val="24"/>
                <w:lang w:val="en-GB"/>
              </w:rPr>
            </w:pPr>
            <w:r w:rsidRPr="006B0CC6">
              <w:rPr>
                <w:rFonts w:ascii="Gill Sans MT" w:hAnsi="Gill Sans MT"/>
                <w:b/>
                <w:szCs w:val="24"/>
                <w:lang w:val="en-GB"/>
              </w:rPr>
              <w:t xml:space="preserve">Resources </w:t>
            </w:r>
          </w:p>
        </w:tc>
        <w:tc>
          <w:tcPr>
            <w:tcW w:w="6804" w:type="dxa"/>
            <w:tcBorders>
              <w:top w:val="single" w:sz="4" w:space="0" w:color="000000"/>
              <w:left w:val="single" w:sz="4" w:space="0" w:color="000000"/>
              <w:bottom w:val="single" w:sz="4" w:space="0" w:color="000000"/>
              <w:right w:val="single" w:sz="4" w:space="0" w:color="000000"/>
            </w:tcBorders>
          </w:tcPr>
          <w:p w:rsidR="008120A6" w:rsidRPr="006B0CC6" w:rsidRDefault="008120A6" w:rsidP="00B37B6C">
            <w:pPr>
              <w:spacing w:before="9" w:line="240" w:lineRule="exact"/>
              <w:rPr>
                <w:rFonts w:ascii="Gill Sans MT" w:hAnsi="Gill Sans MT"/>
                <w:szCs w:val="24"/>
                <w:lang w:val="en-GB"/>
              </w:rPr>
            </w:pPr>
            <w:r w:rsidRPr="006B0CC6">
              <w:rPr>
                <w:rFonts w:ascii="Gill Sans MT" w:hAnsi="Gill Sans MT"/>
                <w:szCs w:val="24"/>
                <w:lang w:val="en-GB"/>
              </w:rPr>
              <w:t>Accelerated Reader</w:t>
            </w:r>
          </w:p>
        </w:tc>
      </w:tr>
    </w:tbl>
    <w:p w:rsidR="00281ED5" w:rsidRPr="00A43260" w:rsidRDefault="00281ED5" w:rsidP="00ED43AF">
      <w:pPr>
        <w:spacing w:before="9" w:line="240" w:lineRule="exact"/>
        <w:rPr>
          <w:rFonts w:ascii="Gill Sans MT" w:hAnsi="Gill Sans MT"/>
          <w:b/>
          <w:sz w:val="24"/>
          <w:szCs w:val="24"/>
          <w:highlight w:val="yellow"/>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61649A" w:rsidRDefault="0061649A" w:rsidP="00ED43AF">
      <w:pPr>
        <w:spacing w:before="9" w:line="240" w:lineRule="exact"/>
        <w:rPr>
          <w:rFonts w:ascii="Gill Sans MT" w:hAnsi="Gill Sans MT"/>
          <w:b/>
          <w:szCs w:val="24"/>
          <w:lang w:val="en-GB"/>
        </w:rPr>
      </w:pPr>
    </w:p>
    <w:p w:rsidR="00281ED5" w:rsidRPr="00B47A8B" w:rsidRDefault="00B47A8B" w:rsidP="00ED43AF">
      <w:pPr>
        <w:spacing w:before="9" w:line="240" w:lineRule="exact"/>
        <w:rPr>
          <w:rFonts w:ascii="Gill Sans MT" w:hAnsi="Gill Sans MT"/>
          <w:b/>
          <w:szCs w:val="24"/>
          <w:lang w:val="en-GB"/>
        </w:rPr>
      </w:pPr>
      <w:r>
        <w:rPr>
          <w:rFonts w:ascii="Gill Sans MT" w:hAnsi="Gill Sans MT"/>
          <w:b/>
          <w:szCs w:val="24"/>
          <w:lang w:val="en-GB"/>
        </w:rPr>
        <w:t>Catch Up Numeracy Strategy</w:t>
      </w:r>
    </w:p>
    <w:p w:rsidR="00B47A8B" w:rsidRPr="00B47A8B" w:rsidRDefault="00B47A8B" w:rsidP="00ED43AF">
      <w:pPr>
        <w:spacing w:before="9" w:line="240" w:lineRule="exact"/>
        <w:rPr>
          <w:rFonts w:ascii="Gill Sans MT" w:hAnsi="Gill Sans MT"/>
          <w:szCs w:val="24"/>
          <w:lang w:val="en-GB"/>
        </w:rPr>
      </w:pP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All students are setted based on Key Stage 2 QLA and internal baseline. </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Information is used through a QLA along with SATS QLA to identify students’ strengths and areas of improvement. Specialist teacher uses this to target pupils in class.</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 xml:space="preserve">Students have been baseline tested using Pearson’s baseline test and the results compared with the key stage 2 scaled scores. </w:t>
      </w:r>
    </w:p>
    <w:p w:rsidR="0061649A" w:rsidRPr="0061649A" w:rsidRDefault="0061649A" w:rsidP="0061649A">
      <w:pPr>
        <w:numPr>
          <w:ilvl w:val="0"/>
          <w:numId w:val="19"/>
        </w:numPr>
        <w:rPr>
          <w:rFonts w:ascii="Gill Sans MT" w:hAnsi="Gill Sans MT"/>
          <w:szCs w:val="24"/>
          <w:lang w:val="en-GB"/>
        </w:rPr>
      </w:pPr>
      <w:r w:rsidRPr="0061649A">
        <w:rPr>
          <w:rFonts w:ascii="Gill Sans MT" w:hAnsi="Gill Sans MT"/>
          <w:szCs w:val="24"/>
          <w:lang w:val="en-GB"/>
        </w:rPr>
        <w:t>Students follow a programme of study focussing on arithmetic for the first 4 weeks.</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Linear setting allows for students to be setted in terms of fine scores to enable further in class intervention.</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Numeracy Ninja program runs during form time as a form of catch up.</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All students are rigorously monitored using testing to check progress and reshape targeted in and out of class support throughout the year.</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Hegarty maths is used to personalise catch-up work.</w:t>
      </w:r>
    </w:p>
    <w:p w:rsidR="0061649A" w:rsidRPr="0061649A" w:rsidRDefault="0061649A" w:rsidP="0061649A">
      <w:pPr>
        <w:numPr>
          <w:ilvl w:val="0"/>
          <w:numId w:val="19"/>
        </w:numPr>
        <w:spacing w:line="276" w:lineRule="auto"/>
        <w:rPr>
          <w:rFonts w:ascii="Gill Sans MT" w:hAnsi="Gill Sans MT"/>
          <w:szCs w:val="24"/>
          <w:lang w:val="en-GB"/>
        </w:rPr>
      </w:pPr>
      <w:r w:rsidRPr="0061649A">
        <w:rPr>
          <w:rFonts w:ascii="Gill Sans MT" w:hAnsi="Gill Sans MT"/>
          <w:szCs w:val="24"/>
          <w:lang w:val="en-GB"/>
        </w:rPr>
        <w:t>Throughout the year end of unit assessments are used to identify students’ areas of improvement.</w:t>
      </w:r>
    </w:p>
    <w:p w:rsidR="006B0CC6" w:rsidRDefault="006B0CC6" w:rsidP="006B0CC6">
      <w:pPr>
        <w:spacing w:line="276" w:lineRule="auto"/>
        <w:rPr>
          <w:rFonts w:ascii="Gill Sans MT" w:hAnsi="Gill Sans MT"/>
          <w:szCs w:val="24"/>
          <w:lang w:val="en-GB"/>
        </w:rPr>
      </w:pPr>
    </w:p>
    <w:p w:rsidR="006B0CC6" w:rsidRPr="006B0CC6" w:rsidRDefault="006B0CC6" w:rsidP="006B0CC6">
      <w:pPr>
        <w:spacing w:before="9" w:line="240" w:lineRule="exact"/>
        <w:rPr>
          <w:rFonts w:ascii="Gill Sans MT" w:hAnsi="Gill Sans MT"/>
          <w:b/>
          <w:szCs w:val="24"/>
          <w:lang w:val="en-GB"/>
        </w:rPr>
      </w:pPr>
      <w:r w:rsidRPr="006B0CC6">
        <w:rPr>
          <w:rFonts w:ascii="Gill Sans MT" w:hAnsi="Gill Sans MT"/>
          <w:b/>
          <w:szCs w:val="24"/>
          <w:lang w:val="en-GB"/>
        </w:rPr>
        <w:t>In addition to the above students with SEND receive:</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Immersion and targeted support though our ‘Small Learning Community’ and specialist teaching via our primary trained teacher.</w:t>
      </w:r>
    </w:p>
    <w:p w:rsidR="0061649A" w:rsidRPr="0061649A" w:rsidRDefault="0061649A" w:rsidP="0061649A">
      <w:pPr>
        <w:widowControl/>
        <w:numPr>
          <w:ilvl w:val="0"/>
          <w:numId w:val="16"/>
        </w:numPr>
        <w:autoSpaceDE w:val="0"/>
        <w:autoSpaceDN w:val="0"/>
        <w:adjustRightInd w:val="0"/>
        <w:rPr>
          <w:rFonts w:ascii="Gill Sans MT" w:eastAsia="Calibri" w:hAnsi="Gill Sans MT" w:cs="Calibri"/>
          <w:color w:val="000000"/>
          <w:lang w:val="en-GB" w:eastAsia="en-GB"/>
        </w:rPr>
      </w:pPr>
      <w:r w:rsidRPr="0061649A">
        <w:rPr>
          <w:rFonts w:ascii="Gill Sans MT" w:eastAsia="Calibri" w:hAnsi="Gill Sans MT" w:cs="Calibri"/>
          <w:color w:val="000000"/>
          <w:lang w:val="en-GB" w:eastAsia="en-GB"/>
        </w:rPr>
        <w:t>Alternative assessment criteria is used to monitor progress.</w:t>
      </w:r>
    </w:p>
    <w:p w:rsidR="00281ED5" w:rsidRDefault="00281ED5" w:rsidP="00ED43AF">
      <w:pPr>
        <w:spacing w:before="9" w:line="240" w:lineRule="exact"/>
        <w:rPr>
          <w:rFonts w:ascii="Gill Sans MT" w:hAnsi="Gill Sans MT"/>
          <w:b/>
          <w:sz w:val="24"/>
          <w:szCs w:val="24"/>
          <w:highlight w:val="yellow"/>
          <w:lang w:val="en-GB"/>
        </w:rPr>
      </w:pPr>
    </w:p>
    <w:p w:rsidR="006B0CC6" w:rsidRPr="00A43260" w:rsidRDefault="006B0CC6" w:rsidP="00ED43AF">
      <w:pPr>
        <w:spacing w:before="9" w:line="240" w:lineRule="exact"/>
        <w:rPr>
          <w:rFonts w:ascii="Gill Sans MT" w:hAnsi="Gill Sans MT"/>
          <w:b/>
          <w:sz w:val="24"/>
          <w:szCs w:val="24"/>
          <w:highlight w:val="yellow"/>
          <w:lang w:val="en-GB"/>
        </w:rPr>
      </w:pPr>
    </w:p>
    <w:tbl>
      <w:tblPr>
        <w:tblW w:w="8784" w:type="dxa"/>
        <w:tblInd w:w="5" w:type="dxa"/>
        <w:tblCellMar>
          <w:top w:w="54" w:type="dxa"/>
          <w:left w:w="115" w:type="dxa"/>
          <w:right w:w="115" w:type="dxa"/>
        </w:tblCellMar>
        <w:tblLook w:val="04A0" w:firstRow="1" w:lastRow="0" w:firstColumn="1" w:lastColumn="0" w:noHBand="0" w:noVBand="1"/>
      </w:tblPr>
      <w:tblGrid>
        <w:gridCol w:w="1980"/>
        <w:gridCol w:w="6804"/>
      </w:tblGrid>
      <w:tr w:rsidR="008120A6" w:rsidRPr="006B0CC6" w:rsidTr="008120A6">
        <w:trPr>
          <w:trHeight w:val="550"/>
        </w:trPr>
        <w:tc>
          <w:tcPr>
            <w:tcW w:w="198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20A6" w:rsidRPr="006B0CC6" w:rsidRDefault="008120A6" w:rsidP="0061649A">
            <w:pPr>
              <w:spacing w:before="9" w:line="240" w:lineRule="exact"/>
              <w:rPr>
                <w:rFonts w:ascii="Gill Sans MT" w:hAnsi="Gill Sans MT"/>
                <w:b/>
                <w:szCs w:val="24"/>
                <w:lang w:val="en-GB"/>
              </w:rPr>
            </w:pPr>
          </w:p>
        </w:tc>
        <w:tc>
          <w:tcPr>
            <w:tcW w:w="680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8120A6" w:rsidRDefault="008120A6" w:rsidP="0061649A">
            <w:pPr>
              <w:spacing w:before="9" w:line="240" w:lineRule="exact"/>
              <w:rPr>
                <w:rFonts w:ascii="Gill Sans MT" w:hAnsi="Gill Sans MT"/>
                <w:noProof/>
                <w:szCs w:val="24"/>
                <w:lang w:val="en-GB" w:eastAsia="en-GB"/>
              </w:rPr>
            </w:pPr>
            <w:r w:rsidRPr="004E6AA6">
              <w:rPr>
                <w:rFonts w:ascii="Gill Sans MT" w:hAnsi="Gill Sans MT"/>
                <w:b/>
                <w:sz w:val="24"/>
                <w:szCs w:val="24"/>
                <w:lang w:val="en-GB"/>
              </w:rPr>
              <w:t xml:space="preserve">                             </w:t>
            </w:r>
            <w:r w:rsidRPr="006B0CC6">
              <w:rPr>
                <w:rFonts w:ascii="Gill Sans MT" w:hAnsi="Gill Sans MT"/>
                <w:b/>
                <w:szCs w:val="24"/>
                <w:lang w:val="en-GB"/>
              </w:rPr>
              <w:t>Numeracy Catch Up</w:t>
            </w:r>
          </w:p>
        </w:tc>
      </w:tr>
      <w:tr w:rsidR="008120A6" w:rsidRPr="006B0CC6" w:rsidTr="008120A6">
        <w:trPr>
          <w:trHeight w:val="550"/>
        </w:trPr>
        <w:tc>
          <w:tcPr>
            <w:tcW w:w="1980" w:type="dxa"/>
            <w:tcBorders>
              <w:top w:val="single" w:sz="4" w:space="0" w:color="000000"/>
              <w:left w:val="single" w:sz="4" w:space="0" w:color="000000"/>
              <w:bottom w:val="single" w:sz="4" w:space="0" w:color="000000"/>
              <w:right w:val="single" w:sz="4" w:space="0" w:color="000000"/>
            </w:tcBorders>
          </w:tcPr>
          <w:p w:rsidR="008120A6" w:rsidRPr="006B0CC6" w:rsidRDefault="008120A6" w:rsidP="0061649A">
            <w:pPr>
              <w:spacing w:before="9" w:line="240" w:lineRule="exact"/>
              <w:rPr>
                <w:rFonts w:ascii="Gill Sans MT" w:hAnsi="Gill Sans MT"/>
                <w:szCs w:val="24"/>
                <w:lang w:val="en-GB"/>
              </w:rPr>
            </w:pPr>
            <w:r w:rsidRPr="006B0CC6">
              <w:rPr>
                <w:rFonts w:ascii="Gill Sans MT" w:hAnsi="Gill Sans MT"/>
                <w:b/>
                <w:szCs w:val="24"/>
                <w:lang w:val="en-GB"/>
              </w:rPr>
              <w:t xml:space="preserve">Staffing </w:t>
            </w:r>
          </w:p>
        </w:tc>
        <w:tc>
          <w:tcPr>
            <w:tcW w:w="6804" w:type="dxa"/>
            <w:tcBorders>
              <w:top w:val="single" w:sz="4" w:space="0" w:color="000000"/>
              <w:left w:val="single" w:sz="4" w:space="0" w:color="000000"/>
              <w:bottom w:val="single" w:sz="4" w:space="0" w:color="000000"/>
              <w:right w:val="single" w:sz="4" w:space="0" w:color="000000"/>
            </w:tcBorders>
          </w:tcPr>
          <w:p w:rsidR="008120A6" w:rsidRPr="006B0CC6" w:rsidRDefault="008120A6" w:rsidP="0061649A">
            <w:pPr>
              <w:spacing w:before="9" w:line="240" w:lineRule="exact"/>
              <w:rPr>
                <w:rFonts w:ascii="Gill Sans MT" w:hAnsi="Gill Sans MT"/>
                <w:szCs w:val="24"/>
                <w:lang w:val="en-GB"/>
              </w:rPr>
            </w:pPr>
            <w:r>
              <w:rPr>
                <w:rFonts w:ascii="Gill Sans MT" w:hAnsi="Gill Sans MT"/>
                <w:noProof/>
                <w:szCs w:val="24"/>
                <w:lang w:val="en-GB" w:eastAsia="en-GB"/>
              </w:rPr>
              <mc:AlternateContent>
                <mc:Choice Requires="wpi">
                  <w:drawing>
                    <wp:anchor distT="0" distB="0" distL="114300" distR="114300" simplePos="0" relativeHeight="251663360" behindDoc="0" locked="0" layoutInCell="1" allowOverlap="1" wp14:anchorId="0163FBA7" wp14:editId="73B9D8A8">
                      <wp:simplePos x="0" y="0"/>
                      <wp:positionH relativeFrom="column">
                        <wp:posOffset>1364585</wp:posOffset>
                      </wp:positionH>
                      <wp:positionV relativeFrom="paragraph">
                        <wp:posOffset>201810</wp:posOffset>
                      </wp:positionV>
                      <wp:extent cx="360" cy="360"/>
                      <wp:effectExtent l="57150" t="57150" r="57150" b="5715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0B465F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6.5pt;margin-top:14.95pt;width:1.9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">
                      <v:imagedata r:id="rId9" o:title=""/>
                    </v:shape>
                  </w:pict>
                </mc:Fallback>
              </mc:AlternateContent>
            </w:r>
            <w:r>
              <w:rPr>
                <w:rFonts w:ascii="Gill Sans MT" w:hAnsi="Gill Sans MT"/>
                <w:noProof/>
                <w:szCs w:val="24"/>
                <w:lang w:val="en-GB" w:eastAsia="en-GB"/>
              </w:rPr>
              <w:t>Lead Practitioner to monitor KS3</w:t>
            </w:r>
            <w:r w:rsidRPr="006B0CC6">
              <w:rPr>
                <w:rFonts w:ascii="Gill Sans MT" w:hAnsi="Gill Sans MT"/>
                <w:szCs w:val="24"/>
                <w:lang w:val="en-GB"/>
              </w:rPr>
              <w:t xml:space="preserve"> </w:t>
            </w:r>
          </w:p>
        </w:tc>
      </w:tr>
      <w:tr w:rsidR="008120A6" w:rsidRPr="006B0CC6" w:rsidTr="008120A6">
        <w:trPr>
          <w:trHeight w:val="280"/>
        </w:trPr>
        <w:tc>
          <w:tcPr>
            <w:tcW w:w="1980" w:type="dxa"/>
            <w:tcBorders>
              <w:top w:val="single" w:sz="4" w:space="0" w:color="000000"/>
              <w:left w:val="single" w:sz="4" w:space="0" w:color="000000"/>
              <w:bottom w:val="single" w:sz="4" w:space="0" w:color="000000"/>
              <w:right w:val="single" w:sz="4" w:space="0" w:color="000000"/>
            </w:tcBorders>
          </w:tcPr>
          <w:p w:rsidR="008120A6" w:rsidRPr="006B0CC6" w:rsidRDefault="008120A6" w:rsidP="0061649A">
            <w:pPr>
              <w:spacing w:before="9" w:line="240" w:lineRule="exact"/>
              <w:rPr>
                <w:rFonts w:ascii="Gill Sans MT" w:hAnsi="Gill Sans MT"/>
                <w:szCs w:val="24"/>
                <w:lang w:val="en-GB"/>
              </w:rPr>
            </w:pPr>
            <w:r w:rsidRPr="006B0CC6">
              <w:rPr>
                <w:rFonts w:ascii="Gill Sans MT" w:hAnsi="Gill Sans MT"/>
                <w:b/>
                <w:szCs w:val="24"/>
                <w:lang w:val="en-GB"/>
              </w:rPr>
              <w:t xml:space="preserve">Resources </w:t>
            </w:r>
          </w:p>
        </w:tc>
        <w:tc>
          <w:tcPr>
            <w:tcW w:w="6804" w:type="dxa"/>
            <w:tcBorders>
              <w:top w:val="single" w:sz="4" w:space="0" w:color="000000"/>
              <w:left w:val="single" w:sz="4" w:space="0" w:color="000000"/>
              <w:bottom w:val="single" w:sz="4" w:space="0" w:color="000000"/>
              <w:right w:val="single" w:sz="4" w:space="0" w:color="000000"/>
            </w:tcBorders>
          </w:tcPr>
          <w:p w:rsidR="008120A6" w:rsidRPr="006B0CC6" w:rsidRDefault="008120A6" w:rsidP="0061649A">
            <w:pPr>
              <w:spacing w:before="9" w:line="240" w:lineRule="exact"/>
              <w:rPr>
                <w:rFonts w:ascii="Gill Sans MT" w:hAnsi="Gill Sans MT"/>
                <w:szCs w:val="24"/>
                <w:lang w:val="en-GB"/>
              </w:rPr>
            </w:pPr>
            <w:r>
              <w:rPr>
                <w:rFonts w:ascii="Gill Sans MT" w:hAnsi="Gill Sans MT"/>
                <w:szCs w:val="24"/>
                <w:lang w:val="en-GB"/>
              </w:rPr>
              <w:t>Manipulatives for SLC classes</w:t>
            </w:r>
          </w:p>
        </w:tc>
      </w:tr>
    </w:tbl>
    <w:p w:rsidR="0082063B" w:rsidRPr="006B0CC6" w:rsidRDefault="0082063B" w:rsidP="0082063B">
      <w:pPr>
        <w:spacing w:before="9" w:line="240" w:lineRule="exact"/>
        <w:rPr>
          <w:rFonts w:ascii="Gill Sans MT" w:hAnsi="Gill Sans MT"/>
          <w:szCs w:val="24"/>
          <w:lang w:val="en-GB"/>
        </w:rPr>
      </w:pPr>
      <w:r w:rsidRPr="006B0CC6">
        <w:rPr>
          <w:rFonts w:ascii="Gill Sans MT" w:hAnsi="Gill Sans MT"/>
          <w:b/>
          <w:szCs w:val="24"/>
          <w:lang w:val="en-GB"/>
        </w:rPr>
        <w:t xml:space="preserve"> </w:t>
      </w:r>
    </w:p>
    <w:p w:rsidR="00B22354" w:rsidRPr="00A43260" w:rsidRDefault="00B22354">
      <w:pPr>
        <w:spacing w:before="9" w:line="240" w:lineRule="exact"/>
        <w:rPr>
          <w:rFonts w:ascii="Gill Sans MT" w:hAnsi="Gill Sans MT"/>
          <w:sz w:val="24"/>
          <w:szCs w:val="24"/>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61649A" w:rsidRDefault="0061649A" w:rsidP="00E50A04">
      <w:pPr>
        <w:spacing w:before="9" w:line="240" w:lineRule="exact"/>
        <w:rPr>
          <w:rFonts w:ascii="Gill Sans MT" w:hAnsi="Gill Sans MT"/>
          <w:b/>
          <w:sz w:val="24"/>
          <w:szCs w:val="24"/>
          <w:lang w:val="en-GB"/>
        </w:rPr>
      </w:pPr>
    </w:p>
    <w:p w:rsidR="008120A6" w:rsidRDefault="008120A6" w:rsidP="00E50A04">
      <w:pPr>
        <w:spacing w:before="9" w:line="240" w:lineRule="exact"/>
        <w:rPr>
          <w:rFonts w:ascii="Gill Sans MT" w:hAnsi="Gill Sans MT"/>
          <w:b/>
          <w:sz w:val="24"/>
          <w:szCs w:val="24"/>
          <w:lang w:val="en-GB"/>
        </w:rPr>
      </w:pPr>
    </w:p>
    <w:p w:rsidR="00E50A04" w:rsidRPr="00E50A04" w:rsidRDefault="00E50A04" w:rsidP="00E50A04">
      <w:pPr>
        <w:spacing w:before="9" w:line="240" w:lineRule="exact"/>
        <w:rPr>
          <w:rFonts w:ascii="Gill Sans MT" w:hAnsi="Gill Sans MT"/>
          <w:b/>
          <w:sz w:val="24"/>
          <w:szCs w:val="24"/>
          <w:lang w:val="en-GB"/>
        </w:rPr>
      </w:pPr>
      <w:r w:rsidRPr="00E50A04">
        <w:rPr>
          <w:rFonts w:ascii="Gill Sans MT" w:hAnsi="Gill Sans MT"/>
          <w:b/>
          <w:sz w:val="24"/>
          <w:szCs w:val="24"/>
          <w:lang w:val="en-GB"/>
        </w:rPr>
        <w:t>Year 7 Catch-up Premium: Impact statement</w:t>
      </w:r>
      <w:r>
        <w:rPr>
          <w:rFonts w:ascii="Gill Sans MT" w:hAnsi="Gill Sans MT"/>
          <w:b/>
          <w:sz w:val="24"/>
          <w:szCs w:val="24"/>
          <w:lang w:val="en-GB"/>
        </w:rPr>
        <w:t xml:space="preserve"> 2017-2018</w:t>
      </w:r>
    </w:p>
    <w:p w:rsidR="00E50A04" w:rsidRDefault="00E50A04" w:rsidP="00E50A04">
      <w:pPr>
        <w:spacing w:before="9" w:line="240" w:lineRule="exact"/>
        <w:rPr>
          <w:rFonts w:ascii="Gill Sans MT" w:hAnsi="Gill Sans MT"/>
          <w:sz w:val="24"/>
          <w:szCs w:val="24"/>
          <w:lang w:val="en-GB"/>
        </w:rPr>
      </w:pPr>
    </w:p>
    <w:p w:rsidR="003730E7" w:rsidRDefault="003730E7" w:rsidP="00E50A04">
      <w:pPr>
        <w:spacing w:before="9" w:line="240" w:lineRule="exact"/>
        <w:rPr>
          <w:rFonts w:ascii="Gill Sans MT" w:hAnsi="Gill Sans MT"/>
          <w:sz w:val="24"/>
          <w:szCs w:val="24"/>
          <w:lang w:val="en-GB"/>
        </w:rPr>
      </w:pPr>
      <w:r>
        <w:rPr>
          <w:rFonts w:ascii="Gill Sans MT" w:hAnsi="Gill Sans MT"/>
          <w:sz w:val="24"/>
          <w:szCs w:val="24"/>
          <w:lang w:val="en-GB"/>
        </w:rPr>
        <w:t>105 students</w:t>
      </w:r>
      <w:r w:rsidR="008120A6">
        <w:rPr>
          <w:rFonts w:ascii="Gill Sans MT" w:hAnsi="Gill Sans MT"/>
          <w:sz w:val="24"/>
          <w:szCs w:val="24"/>
          <w:lang w:val="en-GB"/>
        </w:rPr>
        <w:t xml:space="preserve"> </w:t>
      </w:r>
      <w:r w:rsidR="008120A6" w:rsidRPr="008120A6">
        <w:rPr>
          <w:rFonts w:ascii="Gill Sans MT" w:hAnsi="Gill Sans MT"/>
        </w:rPr>
        <w:t>£14,113</w:t>
      </w:r>
    </w:p>
    <w:p w:rsidR="003730E7" w:rsidRPr="00E50A04" w:rsidRDefault="003730E7" w:rsidP="00E50A04">
      <w:pPr>
        <w:spacing w:before="9" w:line="240" w:lineRule="exact"/>
        <w:rPr>
          <w:rFonts w:ascii="Gill Sans MT" w:hAnsi="Gill Sans MT"/>
          <w:sz w:val="24"/>
          <w:szCs w:val="24"/>
          <w:lang w:val="en-GB"/>
        </w:rPr>
      </w:pPr>
    </w:p>
    <w:p w:rsidR="00E50A04" w:rsidRPr="00E50A04" w:rsidRDefault="00E50A04" w:rsidP="00E50A04">
      <w:pPr>
        <w:spacing w:before="9" w:line="276" w:lineRule="auto"/>
        <w:rPr>
          <w:rFonts w:ascii="Gill Sans MT" w:hAnsi="Gill Sans MT"/>
          <w:szCs w:val="24"/>
          <w:lang w:val="en-GB"/>
        </w:rPr>
      </w:pPr>
      <w:r w:rsidRPr="00E50A04">
        <w:rPr>
          <w:rFonts w:ascii="Gill Sans MT" w:hAnsi="Gill Sans MT"/>
          <w:szCs w:val="24"/>
          <w:lang w:val="en-GB"/>
        </w:rPr>
        <w:t xml:space="preserve">Impact 2017-8 Maths </w:t>
      </w:r>
    </w:p>
    <w:p w:rsidR="00E50A04" w:rsidRPr="00E50A04" w:rsidRDefault="00E50A04" w:rsidP="00E50A04">
      <w:pPr>
        <w:spacing w:before="9" w:line="276" w:lineRule="auto"/>
        <w:rPr>
          <w:rFonts w:ascii="Gill Sans MT" w:hAnsi="Gill Sans MT"/>
          <w:szCs w:val="24"/>
          <w:lang w:val="en-GB"/>
        </w:rPr>
      </w:pPr>
    </w:p>
    <w:tbl>
      <w:tblPr>
        <w:tblW w:w="0" w:type="auto"/>
        <w:tblInd w:w="711" w:type="dxa"/>
        <w:tblCellMar>
          <w:left w:w="0" w:type="dxa"/>
          <w:right w:w="0" w:type="dxa"/>
        </w:tblCellMar>
        <w:tblLook w:val="04A0" w:firstRow="1" w:lastRow="0" w:firstColumn="1" w:lastColumn="0" w:noHBand="0" w:noVBand="1"/>
      </w:tblPr>
      <w:tblGrid>
        <w:gridCol w:w="2010"/>
        <w:gridCol w:w="1727"/>
        <w:gridCol w:w="1727"/>
        <w:gridCol w:w="1727"/>
        <w:gridCol w:w="1727"/>
      </w:tblGrid>
      <w:tr w:rsidR="0061322F" w:rsidRPr="00E50A04" w:rsidTr="0061322F">
        <w:tc>
          <w:tcPr>
            <w:tcW w:w="2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Score</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22F"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lang w:val="en-GB"/>
              </w:rPr>
              <w:t xml:space="preserve">Number </w:t>
            </w:r>
          </w:p>
          <w:p w:rsidR="0061322F"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lang w:val="en-GB"/>
              </w:rPr>
              <w:t xml:space="preserve">of </w:t>
            </w:r>
          </w:p>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lang w:val="en-GB"/>
              </w:rPr>
              <w:t>students</w:t>
            </w:r>
          </w:p>
        </w:tc>
        <w:tc>
          <w:tcPr>
            <w:tcW w:w="17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1322F" w:rsidRDefault="0061322F" w:rsidP="00403DA6">
            <w:pPr>
              <w:widowControl/>
              <w:spacing w:line="276" w:lineRule="auto"/>
              <w:jc w:val="center"/>
              <w:rPr>
                <w:rFonts w:ascii="Gill Sans MT" w:eastAsia="Calibri" w:hAnsi="Gill Sans MT" w:cs="Times New Roman"/>
                <w:b/>
                <w:lang w:val="en-GB"/>
              </w:rPr>
            </w:pPr>
            <w:r>
              <w:rPr>
                <w:rFonts w:ascii="Gill Sans MT" w:eastAsia="Calibri" w:hAnsi="Gill Sans MT" w:cs="Times New Roman"/>
                <w:b/>
                <w:lang w:val="en-GB"/>
              </w:rPr>
              <w:t>% of students</w:t>
            </w:r>
          </w:p>
          <w:p w:rsidR="0061322F" w:rsidRDefault="0061322F" w:rsidP="00403DA6">
            <w:pPr>
              <w:widowControl/>
              <w:spacing w:line="276" w:lineRule="auto"/>
              <w:jc w:val="center"/>
              <w:rPr>
                <w:rFonts w:ascii="Gill Sans MT" w:eastAsia="Calibri" w:hAnsi="Gill Sans MT" w:cs="Times New Roman"/>
                <w:b/>
                <w:lang w:val="en-GB"/>
              </w:rPr>
            </w:pPr>
            <w:r>
              <w:rPr>
                <w:rFonts w:ascii="Gill Sans MT" w:eastAsia="Calibri" w:hAnsi="Gill Sans MT" w:cs="Times New Roman"/>
                <w:b/>
                <w:lang w:val="en-GB"/>
              </w:rPr>
              <w:t>below standard</w:t>
            </w:r>
          </w:p>
          <w:p w:rsidR="0061322F" w:rsidRPr="00E50A04" w:rsidRDefault="0061322F" w:rsidP="00403DA6">
            <w:pPr>
              <w:widowControl/>
              <w:spacing w:line="276" w:lineRule="auto"/>
              <w:jc w:val="center"/>
              <w:rPr>
                <w:rFonts w:ascii="Gill Sans MT" w:eastAsia="Calibri" w:hAnsi="Gill Sans MT" w:cs="Times New Roman"/>
                <w:b/>
                <w:lang w:val="en-GB"/>
              </w:rPr>
            </w:pPr>
            <w:r>
              <w:rPr>
                <w:rFonts w:ascii="Gill Sans MT" w:eastAsia="Calibri" w:hAnsi="Gill Sans MT" w:cs="Times New Roman"/>
                <w:b/>
                <w:lang w:val="en-GB"/>
              </w:rPr>
              <w:t>Sep 17</w:t>
            </w:r>
          </w:p>
        </w:tc>
        <w:tc>
          <w:tcPr>
            <w:tcW w:w="1727" w:type="dxa"/>
            <w:tcBorders>
              <w:top w:val="single" w:sz="8" w:space="0" w:color="auto"/>
              <w:left w:val="nil"/>
              <w:bottom w:val="single" w:sz="8" w:space="0" w:color="auto"/>
              <w:right w:val="single" w:sz="8" w:space="0" w:color="auto"/>
            </w:tcBorders>
          </w:tcPr>
          <w:p w:rsidR="0061322F" w:rsidRDefault="0061322F" w:rsidP="0061322F">
            <w:pPr>
              <w:widowControl/>
              <w:spacing w:line="276" w:lineRule="auto"/>
              <w:jc w:val="center"/>
              <w:rPr>
                <w:rFonts w:ascii="Gill Sans MT" w:eastAsia="Calibri" w:hAnsi="Gill Sans MT" w:cs="Times New Roman"/>
                <w:b/>
                <w:lang w:val="en-GB"/>
              </w:rPr>
            </w:pPr>
            <w:r w:rsidRPr="00E50A04">
              <w:rPr>
                <w:rFonts w:ascii="Gill Sans MT" w:eastAsia="Calibri" w:hAnsi="Gill Sans MT" w:cs="Times New Roman"/>
                <w:b/>
                <w:lang w:val="en-GB"/>
              </w:rPr>
              <w:t>Number</w:t>
            </w:r>
          </w:p>
          <w:p w:rsidR="0061322F" w:rsidRDefault="0061322F" w:rsidP="0061322F">
            <w:pPr>
              <w:widowControl/>
              <w:spacing w:line="276" w:lineRule="auto"/>
              <w:jc w:val="center"/>
              <w:rPr>
                <w:rFonts w:ascii="Gill Sans MT" w:eastAsia="Calibri" w:hAnsi="Gill Sans MT" w:cs="Times New Roman"/>
                <w:b/>
                <w:lang w:val="en-GB"/>
              </w:rPr>
            </w:pPr>
            <w:r w:rsidRPr="00E50A04">
              <w:rPr>
                <w:rFonts w:ascii="Gill Sans MT" w:eastAsia="Calibri" w:hAnsi="Gill Sans MT" w:cs="Times New Roman"/>
                <w:b/>
                <w:lang w:val="en-GB"/>
              </w:rPr>
              <w:t>of</w:t>
            </w:r>
          </w:p>
          <w:p w:rsidR="0061322F" w:rsidRPr="00E50A04" w:rsidRDefault="0061322F" w:rsidP="0061322F">
            <w:pPr>
              <w:widowControl/>
              <w:spacing w:line="276" w:lineRule="auto"/>
              <w:jc w:val="center"/>
              <w:rPr>
                <w:rFonts w:ascii="Gill Sans MT" w:eastAsia="Calibri" w:hAnsi="Gill Sans MT" w:cs="Times New Roman"/>
                <w:b/>
                <w:lang w:val="en-GB"/>
              </w:rPr>
            </w:pPr>
            <w:r w:rsidRPr="00E50A04">
              <w:rPr>
                <w:rFonts w:ascii="Gill Sans MT" w:eastAsia="Calibri" w:hAnsi="Gill Sans MT" w:cs="Times New Roman"/>
                <w:b/>
                <w:lang w:val="en-GB"/>
              </w:rPr>
              <w:t>students</w:t>
            </w:r>
          </w:p>
        </w:tc>
        <w:tc>
          <w:tcPr>
            <w:tcW w:w="1727" w:type="dxa"/>
            <w:tcBorders>
              <w:top w:val="single" w:sz="8" w:space="0" w:color="auto"/>
              <w:left w:val="nil"/>
              <w:bottom w:val="single" w:sz="8" w:space="0" w:color="auto"/>
              <w:right w:val="single" w:sz="8" w:space="0" w:color="auto"/>
            </w:tcBorders>
          </w:tcPr>
          <w:p w:rsidR="0061322F" w:rsidRDefault="0061322F" w:rsidP="0061322F">
            <w:pPr>
              <w:widowControl/>
              <w:spacing w:line="276" w:lineRule="auto"/>
              <w:jc w:val="center"/>
              <w:rPr>
                <w:rFonts w:ascii="Gill Sans MT" w:eastAsia="Calibri" w:hAnsi="Gill Sans MT" w:cs="Times New Roman"/>
                <w:b/>
                <w:lang w:val="en-GB"/>
              </w:rPr>
            </w:pPr>
            <w:r w:rsidRPr="00E50A04">
              <w:rPr>
                <w:rFonts w:ascii="Gill Sans MT" w:eastAsia="Calibri" w:hAnsi="Gill Sans MT" w:cs="Times New Roman"/>
                <w:b/>
                <w:lang w:val="en-GB"/>
              </w:rPr>
              <w:t xml:space="preserve">% </w:t>
            </w:r>
            <w:r>
              <w:rPr>
                <w:rFonts w:ascii="Gill Sans MT" w:eastAsia="Calibri" w:hAnsi="Gill Sans MT" w:cs="Times New Roman"/>
                <w:b/>
                <w:lang w:val="en-GB"/>
              </w:rPr>
              <w:t>of students below</w:t>
            </w:r>
          </w:p>
          <w:p w:rsidR="0061322F" w:rsidRDefault="0061322F" w:rsidP="0061322F">
            <w:pPr>
              <w:widowControl/>
              <w:spacing w:line="276" w:lineRule="auto"/>
              <w:jc w:val="center"/>
              <w:rPr>
                <w:rFonts w:ascii="Gill Sans MT" w:eastAsia="Calibri" w:hAnsi="Gill Sans MT" w:cs="Times New Roman"/>
                <w:b/>
                <w:lang w:val="en-GB"/>
              </w:rPr>
            </w:pPr>
            <w:r>
              <w:rPr>
                <w:rFonts w:ascii="Gill Sans MT" w:eastAsia="Calibri" w:hAnsi="Gill Sans MT" w:cs="Times New Roman"/>
                <w:b/>
                <w:lang w:val="en-GB"/>
              </w:rPr>
              <w:t>standard</w:t>
            </w:r>
          </w:p>
          <w:p w:rsidR="0061322F" w:rsidRPr="00E50A04" w:rsidRDefault="0061322F" w:rsidP="0061322F">
            <w:pPr>
              <w:widowControl/>
              <w:spacing w:line="276" w:lineRule="auto"/>
              <w:jc w:val="center"/>
              <w:rPr>
                <w:rFonts w:ascii="Gill Sans MT" w:eastAsia="Calibri" w:hAnsi="Gill Sans MT" w:cs="Times New Roman"/>
                <w:b/>
                <w:lang w:val="en-GB"/>
              </w:rPr>
            </w:pPr>
            <w:r>
              <w:rPr>
                <w:rFonts w:ascii="Gill Sans MT" w:eastAsia="Calibri" w:hAnsi="Gill Sans MT" w:cs="Times New Roman"/>
                <w:b/>
                <w:lang w:val="en-GB"/>
              </w:rPr>
              <w:t>Sep 18</w:t>
            </w:r>
          </w:p>
        </w:tc>
      </w:tr>
      <w:tr w:rsidR="0061322F" w:rsidRPr="00E50A04" w:rsidTr="0061322F">
        <w:trPr>
          <w:trHeight w:val="330"/>
        </w:trPr>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Below 100</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bCs/>
                <w:lang w:val="en-GB"/>
              </w:rPr>
              <w:t>43</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41</w:t>
            </w:r>
            <w:r w:rsidRPr="00E50A04">
              <w:rPr>
                <w:rFonts w:ascii="Gill Sans MT" w:eastAsia="Calibri" w:hAnsi="Gill Sans MT" w:cs="Times New Roman"/>
                <w:bCs/>
                <w:lang w:val="en-GB"/>
              </w:rPr>
              <w:t>%</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25</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bCs/>
                <w:lang w:val="en-GB"/>
              </w:rPr>
            </w:pPr>
            <w:r>
              <w:rPr>
                <w:rFonts w:ascii="Gill Sans MT" w:eastAsia="Calibri" w:hAnsi="Gill Sans MT" w:cs="Times New Roman"/>
                <w:bCs/>
                <w:lang w:val="en-GB"/>
              </w:rPr>
              <w:t>24%</w:t>
            </w:r>
          </w:p>
        </w:tc>
      </w:tr>
      <w:tr w:rsidR="0061322F" w:rsidRPr="00E50A04" w:rsidTr="0061322F">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95 - 99</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21</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20</w:t>
            </w:r>
            <w:r w:rsidRPr="00E50A04">
              <w:rPr>
                <w:rFonts w:ascii="Gill Sans MT" w:eastAsia="Calibri" w:hAnsi="Gill Sans MT" w:cs="Times New Roman"/>
                <w:lang w:val="en-GB"/>
              </w:rPr>
              <w:t>%</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10</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9.5%</w:t>
            </w:r>
          </w:p>
        </w:tc>
      </w:tr>
      <w:tr w:rsidR="0061322F" w:rsidRPr="00E50A04" w:rsidTr="0061322F">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rPr>
                <w:rFonts w:ascii="Gill Sans MT" w:eastAsia="Calibri" w:hAnsi="Gill Sans MT" w:cs="Times New Roman"/>
                <w:b/>
                <w:lang w:val="en-GB"/>
              </w:rPr>
            </w:pPr>
            <w:r w:rsidRPr="00E50A04">
              <w:rPr>
                <w:rFonts w:ascii="Gill Sans MT" w:eastAsia="Calibri" w:hAnsi="Gill Sans MT" w:cs="Times New Roman"/>
                <w:b/>
                <w:bCs/>
                <w:lang w:val="en-GB"/>
              </w:rPr>
              <w:t>90 - 94</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403DA6">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5</w:t>
            </w:r>
          </w:p>
        </w:tc>
        <w:tc>
          <w:tcPr>
            <w:tcW w:w="1727" w:type="dxa"/>
            <w:tcBorders>
              <w:top w:val="nil"/>
              <w:left w:val="nil"/>
              <w:bottom w:val="single" w:sz="8" w:space="0" w:color="auto"/>
              <w:right w:val="single" w:sz="8" w:space="0" w:color="auto"/>
            </w:tcBorders>
            <w:tcMar>
              <w:top w:w="0" w:type="dxa"/>
              <w:left w:w="108" w:type="dxa"/>
              <w:bottom w:w="0" w:type="dxa"/>
              <w:right w:w="108" w:type="dxa"/>
            </w:tcMar>
            <w:hideMark/>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5%</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3</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3</w:t>
            </w:r>
          </w:p>
        </w:tc>
      </w:tr>
      <w:tr w:rsidR="0061322F" w:rsidRPr="00E50A04" w:rsidTr="0061322F">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22F" w:rsidRPr="00E50A04" w:rsidRDefault="0061322F" w:rsidP="00D25AA4">
            <w:pPr>
              <w:widowControl/>
              <w:spacing w:line="276" w:lineRule="auto"/>
              <w:rPr>
                <w:rFonts w:ascii="Gill Sans MT" w:eastAsia="Calibri" w:hAnsi="Gill Sans MT" w:cs="Times New Roman"/>
                <w:b/>
                <w:bCs/>
                <w:lang w:val="en-GB"/>
              </w:rPr>
            </w:pPr>
            <w:r w:rsidRPr="00E50A04">
              <w:rPr>
                <w:rFonts w:ascii="Gill Sans MT" w:eastAsia="Calibri" w:hAnsi="Gill Sans MT" w:cs="Times New Roman"/>
                <w:b/>
                <w:bCs/>
                <w:lang w:val="en-GB"/>
              </w:rPr>
              <w:t>80 - 89</w:t>
            </w:r>
          </w:p>
        </w:tc>
        <w:tc>
          <w:tcPr>
            <w:tcW w:w="1727" w:type="dxa"/>
            <w:tcBorders>
              <w:top w:val="nil"/>
              <w:left w:val="nil"/>
              <w:bottom w:val="single" w:sz="8" w:space="0" w:color="auto"/>
              <w:right w:val="single" w:sz="8" w:space="0" w:color="auto"/>
            </w:tcBorders>
            <w:tcMar>
              <w:top w:w="0" w:type="dxa"/>
              <w:left w:w="108" w:type="dxa"/>
              <w:bottom w:w="0" w:type="dxa"/>
              <w:right w:w="108" w:type="dxa"/>
            </w:tcMar>
          </w:tcPr>
          <w:p w:rsidR="0061322F" w:rsidRDefault="0061322F" w:rsidP="00403DA6">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13</w:t>
            </w:r>
          </w:p>
        </w:tc>
        <w:tc>
          <w:tcPr>
            <w:tcW w:w="1727" w:type="dxa"/>
            <w:tcBorders>
              <w:top w:val="nil"/>
              <w:left w:val="nil"/>
              <w:bottom w:val="single" w:sz="8" w:space="0" w:color="auto"/>
              <w:right w:val="single" w:sz="8" w:space="0" w:color="auto"/>
            </w:tcBorders>
            <w:tcMar>
              <w:top w:w="0" w:type="dxa"/>
              <w:left w:w="108" w:type="dxa"/>
              <w:bottom w:w="0" w:type="dxa"/>
              <w:right w:w="108" w:type="dxa"/>
            </w:tcMar>
          </w:tcPr>
          <w:p w:rsidR="0061322F"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12%</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10</w:t>
            </w:r>
          </w:p>
        </w:tc>
        <w:tc>
          <w:tcPr>
            <w:tcW w:w="1727" w:type="dxa"/>
            <w:tcBorders>
              <w:top w:val="nil"/>
              <w:left w:val="nil"/>
              <w:bottom w:val="single" w:sz="8" w:space="0" w:color="auto"/>
              <w:right w:val="single" w:sz="8" w:space="0" w:color="auto"/>
            </w:tcBorders>
          </w:tcPr>
          <w:p w:rsidR="0061322F" w:rsidRPr="00E50A04" w:rsidRDefault="0061322F" w:rsidP="00D25AA4">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9.5%</w:t>
            </w:r>
          </w:p>
        </w:tc>
      </w:tr>
      <w:tr w:rsidR="0061322F" w:rsidRPr="00E50A04" w:rsidTr="0061322F">
        <w:tc>
          <w:tcPr>
            <w:tcW w:w="20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322F" w:rsidRPr="00E50A04" w:rsidRDefault="0061322F" w:rsidP="0061322F">
            <w:pPr>
              <w:widowControl/>
              <w:spacing w:line="276" w:lineRule="auto"/>
              <w:rPr>
                <w:rFonts w:ascii="Gill Sans MT" w:eastAsia="Calibri" w:hAnsi="Gill Sans MT" w:cs="Times New Roman"/>
                <w:b/>
                <w:lang w:val="en-GB"/>
              </w:rPr>
            </w:pPr>
            <w:r>
              <w:rPr>
                <w:rFonts w:ascii="Gill Sans MT" w:eastAsia="Calibri" w:hAnsi="Gill Sans MT" w:cs="Times New Roman"/>
                <w:b/>
                <w:bCs/>
                <w:lang w:val="en-GB"/>
              </w:rPr>
              <w:t>B</w:t>
            </w:r>
          </w:p>
        </w:tc>
        <w:tc>
          <w:tcPr>
            <w:tcW w:w="1727"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61322F"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4</w:t>
            </w:r>
          </w:p>
        </w:tc>
        <w:tc>
          <w:tcPr>
            <w:tcW w:w="1727" w:type="dxa"/>
            <w:tcBorders>
              <w:top w:val="nil"/>
              <w:left w:val="nil"/>
              <w:bottom w:val="single" w:sz="8" w:space="0" w:color="auto"/>
              <w:right w:val="single" w:sz="8" w:space="0" w:color="auto"/>
            </w:tcBorders>
            <w:tcMar>
              <w:top w:w="0" w:type="dxa"/>
              <w:left w:w="108" w:type="dxa"/>
              <w:bottom w:w="0" w:type="dxa"/>
              <w:right w:w="108" w:type="dxa"/>
            </w:tcMar>
          </w:tcPr>
          <w:p w:rsidR="0061322F" w:rsidRPr="00E50A04" w:rsidRDefault="0061322F"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4</w:t>
            </w:r>
            <w:r w:rsidRPr="00E50A04">
              <w:rPr>
                <w:rFonts w:ascii="Gill Sans MT" w:eastAsia="Calibri" w:hAnsi="Gill Sans MT" w:cs="Times New Roman"/>
                <w:lang w:val="en-GB"/>
              </w:rPr>
              <w:t>%</w:t>
            </w:r>
          </w:p>
        </w:tc>
        <w:tc>
          <w:tcPr>
            <w:tcW w:w="1727" w:type="dxa"/>
            <w:tcBorders>
              <w:top w:val="nil"/>
              <w:left w:val="nil"/>
              <w:bottom w:val="single" w:sz="8" w:space="0" w:color="auto"/>
              <w:right w:val="single" w:sz="8" w:space="0" w:color="auto"/>
            </w:tcBorders>
          </w:tcPr>
          <w:p w:rsidR="0061322F" w:rsidRPr="00E50A04" w:rsidRDefault="0061322F"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2</w:t>
            </w:r>
          </w:p>
        </w:tc>
        <w:tc>
          <w:tcPr>
            <w:tcW w:w="1727" w:type="dxa"/>
            <w:tcBorders>
              <w:top w:val="nil"/>
              <w:left w:val="nil"/>
              <w:bottom w:val="single" w:sz="8" w:space="0" w:color="auto"/>
              <w:right w:val="single" w:sz="8" w:space="0" w:color="auto"/>
            </w:tcBorders>
          </w:tcPr>
          <w:p w:rsidR="0061322F" w:rsidRPr="00E50A04" w:rsidRDefault="0061322F" w:rsidP="0061322F">
            <w:pPr>
              <w:widowControl/>
              <w:spacing w:line="276" w:lineRule="auto"/>
              <w:jc w:val="center"/>
              <w:rPr>
                <w:rFonts w:ascii="Gill Sans MT" w:eastAsia="Calibri" w:hAnsi="Gill Sans MT" w:cs="Times New Roman"/>
                <w:lang w:val="en-GB"/>
              </w:rPr>
            </w:pPr>
            <w:r>
              <w:rPr>
                <w:rFonts w:ascii="Gill Sans MT" w:eastAsia="Calibri" w:hAnsi="Gill Sans MT" w:cs="Times New Roman"/>
                <w:lang w:val="en-GB"/>
              </w:rPr>
              <w:t>2</w:t>
            </w:r>
          </w:p>
        </w:tc>
      </w:tr>
    </w:tbl>
    <w:p w:rsidR="00E50A04" w:rsidRPr="00E50A04" w:rsidRDefault="00E50A04" w:rsidP="00E50A04">
      <w:pPr>
        <w:spacing w:before="9" w:line="276" w:lineRule="auto"/>
        <w:rPr>
          <w:rFonts w:ascii="Gill Sans MT" w:hAnsi="Gill Sans MT"/>
          <w:szCs w:val="24"/>
          <w:lang w:val="en-GB"/>
        </w:rPr>
      </w:pPr>
    </w:p>
    <w:p w:rsidR="001027AD" w:rsidRPr="001027AD" w:rsidRDefault="001027AD" w:rsidP="001027AD">
      <w:r w:rsidRPr="001027AD">
        <w:rPr>
          <w:b/>
        </w:rPr>
        <w:t>Impact 2017-18</w:t>
      </w:r>
      <w:r w:rsidRPr="001027AD">
        <w:t xml:space="preserve"> </w:t>
      </w:r>
      <w:r w:rsidRPr="001027AD">
        <w:rPr>
          <w:b/>
        </w:rPr>
        <w:t>Reading Comprehension ages</w:t>
      </w:r>
      <w:r w:rsidRPr="001027AD">
        <w:t xml:space="preserve"> </w:t>
      </w:r>
    </w:p>
    <w:p w:rsidR="001027AD" w:rsidRPr="001027AD" w:rsidRDefault="001027AD" w:rsidP="001027AD"/>
    <w:tbl>
      <w:tblPr>
        <w:tblStyle w:val="TableGrid"/>
        <w:tblW w:w="11270" w:type="dxa"/>
        <w:jc w:val="center"/>
        <w:tblLook w:val="04A0" w:firstRow="1" w:lastRow="0" w:firstColumn="1" w:lastColumn="0" w:noHBand="0" w:noVBand="1"/>
      </w:tblPr>
      <w:tblGrid>
        <w:gridCol w:w="2254"/>
        <w:gridCol w:w="2254"/>
        <w:gridCol w:w="2254"/>
        <w:gridCol w:w="2254"/>
        <w:gridCol w:w="2254"/>
      </w:tblGrid>
      <w:tr w:rsidR="001027AD" w:rsidRPr="001027AD" w:rsidTr="001027AD">
        <w:trPr>
          <w:jc w:val="center"/>
        </w:trPr>
        <w:tc>
          <w:tcPr>
            <w:tcW w:w="2254" w:type="dxa"/>
            <w:tcBorders>
              <w:top w:val="single" w:sz="8" w:space="0" w:color="auto"/>
              <w:left w:val="single" w:sz="8" w:space="0" w:color="auto"/>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
                <w:bCs/>
                <w:lang w:val="en-GB"/>
              </w:rPr>
            </w:pPr>
            <w:r w:rsidRPr="001027AD">
              <w:rPr>
                <w:rFonts w:ascii="Gill Sans MT" w:eastAsia="Calibri" w:hAnsi="Gill Sans MT" w:cs="Times New Roman"/>
                <w:b/>
                <w:bCs/>
                <w:lang w:val="en-GB"/>
              </w:rPr>
              <w:t>SATS scaled score</w:t>
            </w:r>
          </w:p>
        </w:tc>
        <w:tc>
          <w:tcPr>
            <w:tcW w:w="2254" w:type="dxa"/>
            <w:tcBorders>
              <w:top w:val="single" w:sz="8" w:space="0" w:color="auto"/>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Number of students</w:t>
            </w:r>
          </w:p>
        </w:tc>
        <w:tc>
          <w:tcPr>
            <w:tcW w:w="2254" w:type="dxa"/>
            <w:tcBorders>
              <w:top w:val="single" w:sz="8" w:space="0" w:color="auto"/>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Average Reading Age</w:t>
            </w:r>
          </w:p>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September 2017</w:t>
            </w:r>
          </w:p>
        </w:tc>
        <w:tc>
          <w:tcPr>
            <w:tcW w:w="2254" w:type="dxa"/>
            <w:tcBorders>
              <w:top w:val="single" w:sz="8" w:space="0" w:color="auto"/>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Average Reading Age</w:t>
            </w:r>
          </w:p>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July 2018</w:t>
            </w:r>
          </w:p>
        </w:tc>
        <w:tc>
          <w:tcPr>
            <w:tcW w:w="2254" w:type="dxa"/>
            <w:tcBorders>
              <w:top w:val="single" w:sz="8" w:space="0" w:color="auto"/>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
                <w:lang w:val="en-GB"/>
              </w:rPr>
            </w:pPr>
            <w:r w:rsidRPr="001027AD">
              <w:rPr>
                <w:rFonts w:ascii="Gill Sans MT" w:eastAsia="Calibri" w:hAnsi="Gill Sans MT" w:cs="Times New Roman"/>
                <w:b/>
                <w:lang w:val="en-GB"/>
              </w:rPr>
              <w:t>Average improvement</w:t>
            </w:r>
          </w:p>
        </w:tc>
      </w:tr>
      <w:tr w:rsidR="001027AD" w:rsidRPr="001027AD" w:rsidTr="001027AD">
        <w:trPr>
          <w:jc w:val="center"/>
        </w:trPr>
        <w:tc>
          <w:tcPr>
            <w:tcW w:w="2254" w:type="dxa"/>
            <w:tcBorders>
              <w:top w:val="nil"/>
              <w:left w:val="single" w:sz="8" w:space="0" w:color="auto"/>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Below 100</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43</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7 years 5 months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10 years 7 months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3 years 2 months</w:t>
            </w:r>
          </w:p>
        </w:tc>
      </w:tr>
      <w:tr w:rsidR="001027AD" w:rsidRPr="001027AD" w:rsidTr="001027AD">
        <w:trPr>
          <w:jc w:val="center"/>
        </w:trPr>
        <w:tc>
          <w:tcPr>
            <w:tcW w:w="2254" w:type="dxa"/>
            <w:tcBorders>
              <w:top w:val="nil"/>
              <w:left w:val="single" w:sz="8" w:space="0" w:color="auto"/>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95 - 99</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9</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8 years 9 months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11 years 3 months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2 years 6 months</w:t>
            </w:r>
          </w:p>
        </w:tc>
      </w:tr>
      <w:tr w:rsidR="001027AD" w:rsidRPr="001027AD" w:rsidTr="001027AD">
        <w:trPr>
          <w:jc w:val="center"/>
        </w:trPr>
        <w:tc>
          <w:tcPr>
            <w:tcW w:w="2254" w:type="dxa"/>
            <w:tcBorders>
              <w:top w:val="nil"/>
              <w:left w:val="single" w:sz="8" w:space="0" w:color="auto"/>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90 - 94</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15</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8 years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11 years</w:t>
            </w:r>
          </w:p>
        </w:tc>
        <w:tc>
          <w:tcPr>
            <w:tcW w:w="2254" w:type="dxa"/>
            <w:tcBorders>
              <w:top w:val="nil"/>
              <w:left w:val="nil"/>
              <w:bottom w:val="single" w:sz="8" w:space="0" w:color="auto"/>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3 years</w:t>
            </w:r>
          </w:p>
        </w:tc>
      </w:tr>
      <w:tr w:rsidR="001027AD" w:rsidRPr="001027AD" w:rsidTr="001027AD">
        <w:trPr>
          <w:jc w:val="center"/>
        </w:trPr>
        <w:tc>
          <w:tcPr>
            <w:tcW w:w="2254" w:type="dxa"/>
            <w:tcBorders>
              <w:top w:val="nil"/>
              <w:left w:val="single" w:sz="8" w:space="0" w:color="auto"/>
              <w:bottom w:val="nil"/>
              <w:right w:val="single" w:sz="8" w:space="0" w:color="auto"/>
            </w:tcBorders>
          </w:tcPr>
          <w:p w:rsidR="001027AD" w:rsidRPr="001027AD" w:rsidRDefault="001027AD" w:rsidP="001027AD">
            <w:pPr>
              <w:widowControl/>
              <w:jc w:val="center"/>
              <w:rPr>
                <w:rFonts w:ascii="Gill Sans MT" w:eastAsia="Calibri" w:hAnsi="Gill Sans MT" w:cs="Times New Roman"/>
                <w:bCs/>
                <w:lang w:val="en-GB"/>
              </w:rPr>
            </w:pPr>
            <w:r w:rsidRPr="001027AD">
              <w:rPr>
                <w:rFonts w:ascii="Gill Sans MT" w:eastAsia="Calibri" w:hAnsi="Gill Sans MT" w:cs="Times New Roman"/>
                <w:bCs/>
                <w:lang w:val="en-GB"/>
              </w:rPr>
              <w:t>80 - 89</w:t>
            </w:r>
          </w:p>
        </w:tc>
        <w:tc>
          <w:tcPr>
            <w:tcW w:w="2254" w:type="dxa"/>
            <w:tcBorders>
              <w:top w:val="nil"/>
              <w:left w:val="nil"/>
              <w:bottom w:val="nil"/>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10</w:t>
            </w:r>
          </w:p>
        </w:tc>
        <w:tc>
          <w:tcPr>
            <w:tcW w:w="2254" w:type="dxa"/>
            <w:tcBorders>
              <w:top w:val="nil"/>
              <w:left w:val="nil"/>
              <w:bottom w:val="nil"/>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6 years</w:t>
            </w:r>
          </w:p>
        </w:tc>
        <w:tc>
          <w:tcPr>
            <w:tcW w:w="2254" w:type="dxa"/>
            <w:tcBorders>
              <w:top w:val="nil"/>
              <w:left w:val="nil"/>
              <w:bottom w:val="nil"/>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9 years 5 months</w:t>
            </w:r>
          </w:p>
        </w:tc>
        <w:tc>
          <w:tcPr>
            <w:tcW w:w="2254" w:type="dxa"/>
            <w:tcBorders>
              <w:top w:val="nil"/>
              <w:left w:val="nil"/>
              <w:bottom w:val="nil"/>
              <w:right w:val="single" w:sz="8" w:space="0" w:color="auto"/>
            </w:tcBorders>
          </w:tcPr>
          <w:p w:rsidR="001027AD" w:rsidRPr="001027AD" w:rsidRDefault="001027AD" w:rsidP="001027AD">
            <w:pPr>
              <w:widowControl/>
              <w:jc w:val="center"/>
              <w:rPr>
                <w:rFonts w:ascii="Gill Sans MT" w:eastAsia="Calibri" w:hAnsi="Gill Sans MT" w:cs="Times New Roman"/>
                <w:lang w:val="en-GB"/>
              </w:rPr>
            </w:pPr>
            <w:r w:rsidRPr="001027AD">
              <w:rPr>
                <w:rFonts w:ascii="Gill Sans MT" w:eastAsia="Calibri" w:hAnsi="Gill Sans MT" w:cs="Times New Roman"/>
                <w:lang w:val="en-GB"/>
              </w:rPr>
              <w:t>3 years 5 months</w:t>
            </w:r>
          </w:p>
        </w:tc>
      </w:tr>
      <w:tr w:rsidR="001027AD" w:rsidTr="001027AD">
        <w:trPr>
          <w:jc w:val="center"/>
        </w:trPr>
        <w:tc>
          <w:tcPr>
            <w:tcW w:w="2254" w:type="dxa"/>
          </w:tcPr>
          <w:p w:rsidR="001027AD" w:rsidRPr="001027AD" w:rsidRDefault="001027AD" w:rsidP="001027AD">
            <w:pPr>
              <w:jc w:val="center"/>
            </w:pPr>
            <w:r w:rsidRPr="001027AD">
              <w:t>B or N</w:t>
            </w:r>
          </w:p>
        </w:tc>
        <w:tc>
          <w:tcPr>
            <w:tcW w:w="2254" w:type="dxa"/>
          </w:tcPr>
          <w:p w:rsidR="001027AD" w:rsidRPr="001027AD" w:rsidRDefault="001027AD" w:rsidP="001027AD">
            <w:pPr>
              <w:jc w:val="center"/>
            </w:pPr>
            <w:r w:rsidRPr="001027AD">
              <w:t>6</w:t>
            </w:r>
          </w:p>
        </w:tc>
        <w:tc>
          <w:tcPr>
            <w:tcW w:w="2254" w:type="dxa"/>
          </w:tcPr>
          <w:p w:rsidR="001027AD" w:rsidRPr="001027AD" w:rsidRDefault="001027AD" w:rsidP="001027AD">
            <w:pPr>
              <w:jc w:val="center"/>
            </w:pPr>
            <w:r w:rsidRPr="001027AD">
              <w:t>5 years 8 months</w:t>
            </w:r>
          </w:p>
        </w:tc>
        <w:tc>
          <w:tcPr>
            <w:tcW w:w="2254" w:type="dxa"/>
          </w:tcPr>
          <w:p w:rsidR="001027AD" w:rsidRPr="001027AD" w:rsidRDefault="001027AD" w:rsidP="001027AD">
            <w:pPr>
              <w:jc w:val="center"/>
            </w:pPr>
            <w:r w:rsidRPr="001027AD">
              <w:t>8 years 5 months</w:t>
            </w:r>
          </w:p>
        </w:tc>
        <w:tc>
          <w:tcPr>
            <w:tcW w:w="2254" w:type="dxa"/>
          </w:tcPr>
          <w:p w:rsidR="001027AD" w:rsidRDefault="001027AD" w:rsidP="001027AD">
            <w:pPr>
              <w:jc w:val="center"/>
            </w:pPr>
            <w:r w:rsidRPr="001027AD">
              <w:t>2 years 9 months</w:t>
            </w:r>
          </w:p>
        </w:tc>
      </w:tr>
    </w:tbl>
    <w:p w:rsidR="001027AD" w:rsidRDefault="001027AD" w:rsidP="001027AD"/>
    <w:p w:rsidR="00E50A04" w:rsidRPr="00E50A04" w:rsidRDefault="00E50A04" w:rsidP="00E50A04">
      <w:pPr>
        <w:spacing w:before="9" w:line="276" w:lineRule="auto"/>
        <w:rPr>
          <w:rFonts w:ascii="Gill Sans MT" w:hAnsi="Gill Sans MT"/>
          <w:szCs w:val="24"/>
          <w:lang w:val="en-GB"/>
        </w:rPr>
      </w:pPr>
    </w:p>
    <w:p w:rsidR="00E50A04" w:rsidRPr="00E50A04" w:rsidRDefault="00E50A04" w:rsidP="00E50A04">
      <w:pPr>
        <w:spacing w:before="9" w:line="276" w:lineRule="auto"/>
        <w:rPr>
          <w:rFonts w:ascii="Gill Sans MT" w:hAnsi="Gill Sans MT"/>
          <w:szCs w:val="24"/>
          <w:lang w:val="en-GB"/>
        </w:rPr>
      </w:pPr>
    </w:p>
    <w:p w:rsidR="00044893" w:rsidRPr="00A43260" w:rsidRDefault="00044893">
      <w:pPr>
        <w:spacing w:before="9" w:line="240" w:lineRule="exact"/>
        <w:rPr>
          <w:rFonts w:ascii="Gill Sans MT" w:hAnsi="Gill Sans MT"/>
          <w:sz w:val="24"/>
          <w:szCs w:val="24"/>
        </w:rPr>
      </w:pPr>
    </w:p>
    <w:sectPr w:rsidR="00044893" w:rsidRPr="00A43260" w:rsidSect="00422881">
      <w:headerReference w:type="default" r:id="rId10"/>
      <w:footerReference w:type="default" r:id="rId11"/>
      <w:pgSz w:w="11910" w:h="16840"/>
      <w:pgMar w:top="2982" w:right="578" w:bottom="1298" w:left="561" w:header="709"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278" w:rsidRDefault="00835278">
      <w:r>
        <w:separator/>
      </w:r>
    </w:p>
  </w:endnote>
  <w:endnote w:type="continuationSeparator" w:id="0">
    <w:p w:rsidR="00835278" w:rsidRDefault="008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C" w:rsidRDefault="00597FFC">
    <w:pPr>
      <w:spacing w:line="14" w:lineRule="auto"/>
      <w:rPr>
        <w:sz w:val="20"/>
        <w:szCs w:val="20"/>
      </w:rPr>
    </w:pPr>
  </w:p>
  <w:p w:rsidR="00597FFC" w:rsidRDefault="00597FFC">
    <w:pPr>
      <w:spacing w:line="14" w:lineRule="auto"/>
      <w:rPr>
        <w:sz w:val="20"/>
        <w:szCs w:val="20"/>
      </w:rPr>
    </w:pPr>
  </w:p>
  <w:p w:rsidR="00597FFC" w:rsidRDefault="00597FFC">
    <w:pPr>
      <w:spacing w:line="14" w:lineRule="auto"/>
      <w:rPr>
        <w:sz w:val="20"/>
        <w:szCs w:val="20"/>
      </w:rPr>
    </w:pPr>
  </w:p>
  <w:p w:rsidR="00597FFC" w:rsidRDefault="00597FFC">
    <w:pPr>
      <w:spacing w:line="14" w:lineRule="auto"/>
      <w:rPr>
        <w:sz w:val="20"/>
        <w:szCs w:val="20"/>
      </w:rPr>
    </w:pPr>
    <w:r w:rsidRPr="00DC3B11">
      <w:rPr>
        <w:noProof/>
        <w:lang w:val="en-GB" w:eastAsia="en-GB"/>
      </w:rPr>
      <mc:AlternateContent>
        <mc:Choice Requires="wps">
          <w:drawing>
            <wp:anchor distT="0" distB="0" distL="114300" distR="114300" simplePos="0" relativeHeight="251667968" behindDoc="1" locked="0" layoutInCell="1" allowOverlap="1" wp14:anchorId="19A12DFF" wp14:editId="576E5E9C">
              <wp:simplePos x="0" y="0"/>
              <wp:positionH relativeFrom="page">
                <wp:posOffset>1949571</wp:posOffset>
              </wp:positionH>
              <wp:positionV relativeFrom="page">
                <wp:posOffset>9980762</wp:posOffset>
              </wp:positionV>
              <wp:extent cx="3686414" cy="139700"/>
              <wp:effectExtent l="0" t="0" r="9525" b="127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4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FC" w:rsidRDefault="00597FFC"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12DFF" id="_x0000_t202" coordsize="21600,21600" o:spt="202" path="m,l,21600r21600,l21600,xe">
              <v:stroke joinstyle="miter"/>
              <v:path gradientshapeok="t" o:connecttype="rect"/>
            </v:shapetype>
            <v:shape id="Text Box 50" o:spid="_x0000_s1027" type="#_x0000_t202" style="position:absolute;margin-left:153.5pt;margin-top:785.9pt;width:290.25pt;height: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" filled="f" stroked="f">
              <v:textbox inset="0,0,0,0">
                <w:txbxContent>
                  <w:p w:rsidR="00597FFC" w:rsidRDefault="00597FFC" w:rsidP="00DC3B11">
                    <w:pPr>
                      <w:pStyle w:val="BodyText"/>
                      <w:spacing w:before="2"/>
                      <w:ind w:left="20" w:firstLine="0"/>
                    </w:pPr>
                    <w:r>
                      <w:rPr>
                        <w:spacing w:val="-1"/>
                      </w:rPr>
                      <w:t xml:space="preserve">Personal Best:   Respect </w:t>
                    </w:r>
                    <w:r>
                      <w:t>|</w:t>
                    </w:r>
                    <w:r>
                      <w:rPr>
                        <w:spacing w:val="-1"/>
                      </w:rPr>
                      <w:t xml:space="preserve"> Ambition   </w:t>
                    </w:r>
                    <w:r>
                      <w:t xml:space="preserve">| </w:t>
                    </w:r>
                    <w:r>
                      <w:rPr>
                        <w:spacing w:val="-1"/>
                      </w:rPr>
                      <w:t>Resilience</w:t>
                    </w:r>
                    <w:r>
                      <w:rPr>
                        <w:spacing w:val="1"/>
                      </w:rPr>
                      <w:t xml:space="preserve"> </w:t>
                    </w:r>
                    <w:r>
                      <w:t>|</w:t>
                    </w:r>
                    <w:r>
                      <w:rPr>
                        <w:spacing w:val="-1"/>
                      </w:rPr>
                      <w:t xml:space="preserve"> Compassion</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6548120</wp:posOffset>
              </wp:positionH>
              <wp:positionV relativeFrom="page">
                <wp:posOffset>9850755</wp:posOffset>
              </wp:positionV>
              <wp:extent cx="568325" cy="139700"/>
              <wp:effectExtent l="444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FC" w:rsidRDefault="00597FFC">
                          <w:pPr>
                            <w:pStyle w:val="BodyText"/>
                            <w:spacing w:before="2"/>
                            <w:ind w:left="40" w:firstLine="0"/>
                          </w:pPr>
                          <w:r>
                            <w:fldChar w:fldCharType="begin"/>
                          </w:r>
                          <w:r>
                            <w:instrText xml:space="preserve"> PAGE </w:instrText>
                          </w:r>
                          <w:r>
                            <w:fldChar w:fldCharType="separate"/>
                          </w:r>
                          <w:r w:rsidR="00165F4D">
                            <w:rPr>
                              <w:noProof/>
                            </w:rPr>
                            <w:t>4</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5.6pt;margin-top:775.65pt;width:44.75pt;height: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dsAIAAK8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" filled="f" stroked="f">
              <v:textbox inset="0,0,0,0">
                <w:txbxContent>
                  <w:p w:rsidR="00597FFC" w:rsidRDefault="00597FFC">
                    <w:pPr>
                      <w:pStyle w:val="BodyText"/>
                      <w:spacing w:before="2"/>
                      <w:ind w:left="40" w:firstLine="0"/>
                    </w:pPr>
                    <w:r>
                      <w:fldChar w:fldCharType="begin"/>
                    </w:r>
                    <w:r>
                      <w:instrText xml:space="preserve"> PAGE </w:instrText>
                    </w:r>
                    <w:r>
                      <w:fldChar w:fldCharType="separate"/>
                    </w:r>
                    <w:r w:rsidR="00165F4D">
                      <w:rPr>
                        <w:noProof/>
                      </w:rPr>
                      <w:t>4</w:t>
                    </w:r>
                    <w:r>
                      <w:fldChar w:fldCharType="end"/>
                    </w:r>
                    <w:r>
                      <w:t xml:space="preserve"> | </w:t>
                    </w:r>
                    <w:r>
                      <w:rPr>
                        <w:color w:val="7E7E7E"/>
                        <w:spacing w:val="14"/>
                      </w:rPr>
                      <w:t>P</w:t>
                    </w:r>
                    <w:r>
                      <w:rPr>
                        <w:color w:val="7E7E7E"/>
                      </w:rPr>
                      <w:t xml:space="preserve"> </w:t>
                    </w:r>
                    <w:r>
                      <w:rPr>
                        <w:color w:val="7E7E7E"/>
                        <w:spacing w:val="14"/>
                      </w:rPr>
                      <w:t>a</w:t>
                    </w:r>
                    <w:r>
                      <w:rPr>
                        <w:color w:val="7E7E7E"/>
                      </w:rPr>
                      <w:t xml:space="preserve"> </w:t>
                    </w:r>
                    <w:r>
                      <w:rPr>
                        <w:color w:val="7E7E7E"/>
                        <w:spacing w:val="14"/>
                      </w:rPr>
                      <w:t>g</w:t>
                    </w:r>
                    <w:r>
                      <w:rPr>
                        <w:color w:val="7E7E7E"/>
                      </w:rPr>
                      <w:t xml:space="preserve"> e</w:t>
                    </w:r>
                    <w:r>
                      <w:rPr>
                        <w:color w:val="7E7E7E"/>
                        <w:spacing w:val="1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278" w:rsidRDefault="00835278">
      <w:r>
        <w:separator/>
      </w:r>
    </w:p>
  </w:footnote>
  <w:footnote w:type="continuationSeparator" w:id="0">
    <w:p w:rsidR="00835278" w:rsidRDefault="00835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FFC" w:rsidRDefault="00597FFC" w:rsidP="008E62AB">
    <w:pPr>
      <w:pStyle w:val="Header"/>
      <w:jc w:val="center"/>
    </w:pPr>
    <w:r>
      <w:rPr>
        <w:noProof/>
        <w:lang w:val="en-GB" w:eastAsia="en-GB"/>
      </w:rPr>
      <mc:AlternateContent>
        <mc:Choice Requires="wps">
          <w:drawing>
            <wp:anchor distT="0" distB="0" distL="114300" distR="114300" simplePos="0" relativeHeight="251670016" behindDoc="1" locked="0" layoutInCell="1" allowOverlap="1" wp14:anchorId="202ADF3B" wp14:editId="27C2A8A9">
              <wp:simplePos x="0" y="0"/>
              <wp:positionH relativeFrom="margin">
                <wp:posOffset>-323215</wp:posOffset>
              </wp:positionH>
              <wp:positionV relativeFrom="topMargin">
                <wp:posOffset>1314450</wp:posOffset>
              </wp:positionV>
              <wp:extent cx="7038975" cy="91440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FC" w:rsidRPr="00D951E8" w:rsidRDefault="00597FFC" w:rsidP="00331A53">
                          <w:pPr>
                            <w:spacing w:line="555" w:lineRule="exact"/>
                            <w:ind w:left="20"/>
                            <w:rPr>
                              <w:rFonts w:ascii="Gill Sans MT" w:eastAsia="Garamond" w:hAnsi="Gill Sans MT" w:cs="Garamond"/>
                              <w:sz w:val="40"/>
                              <w:szCs w:val="52"/>
                            </w:rPr>
                          </w:pPr>
                          <w:r w:rsidRPr="00ED43AF">
                            <w:rPr>
                              <w:rFonts w:ascii="Gill Sans MT" w:hAnsi="Gill Sans MT"/>
                              <w:sz w:val="44"/>
                            </w:rPr>
                            <w:t xml:space="preserve">            Literacy and Numeracy </w:t>
                          </w:r>
                          <w:r>
                            <w:rPr>
                              <w:rFonts w:ascii="Gill Sans MT" w:hAnsi="Gill Sans MT"/>
                              <w:sz w:val="40"/>
                            </w:rPr>
                            <w:t>Catch U</w:t>
                          </w:r>
                          <w:r w:rsidRPr="00ED43AF">
                            <w:rPr>
                              <w:rFonts w:ascii="Gill Sans MT" w:hAnsi="Gill Sans MT"/>
                              <w:sz w:val="40"/>
                            </w:rPr>
                            <w:t>p</w:t>
                          </w:r>
                          <w:r w:rsidRPr="00ED43AF">
                            <w:rPr>
                              <w:rFonts w:ascii="Gill Sans MT" w:hAnsi="Gill Sans MT"/>
                              <w:spacing w:val="-8"/>
                              <w:sz w:val="40"/>
                            </w:rPr>
                            <w:t xml:space="preserve"> </w:t>
                          </w:r>
                          <w:r w:rsidRPr="00ED43AF">
                            <w:rPr>
                              <w:rFonts w:ascii="Gill Sans MT" w:hAnsi="Gill Sans MT"/>
                              <w:sz w:val="40"/>
                            </w:rPr>
                            <w:t>Premium</w:t>
                          </w:r>
                          <w:r w:rsidRPr="00ED43AF">
                            <w:rPr>
                              <w:rFonts w:ascii="Gill Sans MT" w:hAnsi="Gill Sans MT"/>
                              <w:spacing w:val="-8"/>
                              <w:sz w:val="40"/>
                            </w:rPr>
                            <w:t xml:space="preserve"> </w:t>
                          </w:r>
                          <w:r>
                            <w:rPr>
                              <w:rFonts w:ascii="Gill Sans MT" w:hAnsi="Gill Sans MT"/>
                              <w:sz w:val="40"/>
                            </w:rPr>
                            <w:t>2018-</w:t>
                          </w:r>
                          <w:r w:rsidRPr="00ED43AF">
                            <w:rPr>
                              <w:rFonts w:ascii="Gill Sans MT" w:hAnsi="Gill Sans MT"/>
                              <w:sz w:val="40"/>
                            </w:rPr>
                            <w:t>2019</w:t>
                          </w:r>
                          <w:r w:rsidRPr="00D609E9">
                            <w:rPr>
                              <w:noProof/>
                              <w:lang w:val="en-GB" w:eastAsia="en-GB"/>
                            </w:rPr>
                            <w:drawing>
                              <wp:inline distT="0" distB="0" distL="0" distR="0" wp14:anchorId="2534FF65" wp14:editId="7D369317">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ADF3B" id="_x0000_t202" coordsize="21600,21600" o:spt="202" path="m,l,21600r21600,l21600,xe">
              <v:stroke joinstyle="miter"/>
              <v:path gradientshapeok="t" o:connecttype="rect"/>
            </v:shapetype>
            <v:shape id="Text Box 9" o:spid="_x0000_s1026" type="#_x0000_t202" style="position:absolute;left:0;text-align:left;margin-left:-25.45pt;margin-top:103.5pt;width:554.25pt;height:1in;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3rgIAAKk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" filled="f" stroked="f">
              <v:textbox inset="0,0,0,0">
                <w:txbxContent>
                  <w:p w:rsidR="00597FFC" w:rsidRPr="00D951E8" w:rsidRDefault="00597FFC" w:rsidP="00331A53">
                    <w:pPr>
                      <w:spacing w:line="555" w:lineRule="exact"/>
                      <w:ind w:left="20"/>
                      <w:rPr>
                        <w:rFonts w:ascii="Gill Sans MT" w:eastAsia="Garamond" w:hAnsi="Gill Sans MT" w:cs="Garamond"/>
                        <w:sz w:val="40"/>
                        <w:szCs w:val="52"/>
                      </w:rPr>
                    </w:pPr>
                    <w:r w:rsidRPr="00ED43AF">
                      <w:rPr>
                        <w:rFonts w:ascii="Gill Sans MT" w:hAnsi="Gill Sans MT"/>
                        <w:sz w:val="44"/>
                      </w:rPr>
                      <w:t xml:space="preserve">            Literacy and Numeracy </w:t>
                    </w:r>
                    <w:r>
                      <w:rPr>
                        <w:rFonts w:ascii="Gill Sans MT" w:hAnsi="Gill Sans MT"/>
                        <w:sz w:val="40"/>
                      </w:rPr>
                      <w:t>Catch U</w:t>
                    </w:r>
                    <w:r w:rsidRPr="00ED43AF">
                      <w:rPr>
                        <w:rFonts w:ascii="Gill Sans MT" w:hAnsi="Gill Sans MT"/>
                        <w:sz w:val="40"/>
                      </w:rPr>
                      <w:t>p</w:t>
                    </w:r>
                    <w:r w:rsidRPr="00ED43AF">
                      <w:rPr>
                        <w:rFonts w:ascii="Gill Sans MT" w:hAnsi="Gill Sans MT"/>
                        <w:spacing w:val="-8"/>
                        <w:sz w:val="40"/>
                      </w:rPr>
                      <w:t xml:space="preserve"> </w:t>
                    </w:r>
                    <w:r w:rsidRPr="00ED43AF">
                      <w:rPr>
                        <w:rFonts w:ascii="Gill Sans MT" w:hAnsi="Gill Sans MT"/>
                        <w:sz w:val="40"/>
                      </w:rPr>
                      <w:t>Premium</w:t>
                    </w:r>
                    <w:r w:rsidRPr="00ED43AF">
                      <w:rPr>
                        <w:rFonts w:ascii="Gill Sans MT" w:hAnsi="Gill Sans MT"/>
                        <w:spacing w:val="-8"/>
                        <w:sz w:val="40"/>
                      </w:rPr>
                      <w:t xml:space="preserve"> </w:t>
                    </w:r>
                    <w:r>
                      <w:rPr>
                        <w:rFonts w:ascii="Gill Sans MT" w:hAnsi="Gill Sans MT"/>
                        <w:sz w:val="40"/>
                      </w:rPr>
                      <w:t>2018-</w:t>
                    </w:r>
                    <w:r w:rsidRPr="00ED43AF">
                      <w:rPr>
                        <w:rFonts w:ascii="Gill Sans MT" w:hAnsi="Gill Sans MT"/>
                        <w:sz w:val="40"/>
                      </w:rPr>
                      <w:t>2019</w:t>
                    </w:r>
                    <w:r w:rsidRPr="00D609E9">
                      <w:rPr>
                        <w:noProof/>
                        <w:lang w:val="en-GB" w:eastAsia="en-GB"/>
                      </w:rPr>
                      <w:drawing>
                        <wp:inline distT="0" distB="0" distL="0" distR="0" wp14:anchorId="2534FF65" wp14:editId="7D369317">
                          <wp:extent cx="6659245" cy="49530"/>
                          <wp:effectExtent l="0" t="0" r="8255"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245" cy="49530"/>
                                  </a:xfrm>
                                  <a:prstGeom prst="rect">
                                    <a:avLst/>
                                  </a:prstGeom>
                                  <a:noFill/>
                                  <a:ln>
                                    <a:noFill/>
                                  </a:ln>
                                </pic:spPr>
                              </pic:pic>
                            </a:graphicData>
                          </a:graphic>
                        </wp:inline>
                      </w:drawing>
                    </w:r>
                  </w:p>
                </w:txbxContent>
              </v:textbox>
              <w10:wrap anchorx="margin" anchory="margin"/>
            </v:shape>
          </w:pict>
        </mc:Fallback>
      </mc:AlternateContent>
    </w:r>
    <w:r>
      <w:rPr>
        <w:noProof/>
        <w:lang w:val="en-GB" w:eastAsia="en-GB"/>
      </w:rPr>
      <w:drawing>
        <wp:inline distT="0" distB="0" distL="0" distR="0" wp14:anchorId="14768ED3">
          <wp:extent cx="1990725" cy="598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6390" cy="6030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28"/>
    <w:multiLevelType w:val="hybridMultilevel"/>
    <w:tmpl w:val="3948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E456D"/>
    <w:multiLevelType w:val="hybridMultilevel"/>
    <w:tmpl w:val="72A6C7D4"/>
    <w:lvl w:ilvl="0" w:tplc="BAB66992">
      <w:start w:val="1"/>
      <w:numFmt w:val="bullet"/>
      <w:lvlText w:val="●"/>
      <w:lvlJc w:val="left"/>
      <w:pPr>
        <w:ind w:left="874" w:hanging="358"/>
      </w:pPr>
      <w:rPr>
        <w:rFonts w:ascii="Times New Roman" w:eastAsia="Times New Roman" w:hAnsi="Times New Roman" w:hint="default"/>
        <w:w w:val="76"/>
        <w:sz w:val="18"/>
        <w:szCs w:val="18"/>
      </w:rPr>
    </w:lvl>
    <w:lvl w:ilvl="1" w:tplc="70341ABC">
      <w:start w:val="1"/>
      <w:numFmt w:val="bullet"/>
      <w:lvlText w:val="•"/>
      <w:lvlJc w:val="left"/>
      <w:pPr>
        <w:ind w:left="1863" w:hanging="358"/>
      </w:pPr>
      <w:rPr>
        <w:rFonts w:hint="default"/>
      </w:rPr>
    </w:lvl>
    <w:lvl w:ilvl="2" w:tplc="13CA8FC2">
      <w:start w:val="1"/>
      <w:numFmt w:val="bullet"/>
      <w:lvlText w:val="•"/>
      <w:lvlJc w:val="left"/>
      <w:pPr>
        <w:ind w:left="2852" w:hanging="358"/>
      </w:pPr>
      <w:rPr>
        <w:rFonts w:hint="default"/>
      </w:rPr>
    </w:lvl>
    <w:lvl w:ilvl="3" w:tplc="9AF644B4">
      <w:start w:val="1"/>
      <w:numFmt w:val="bullet"/>
      <w:lvlText w:val="•"/>
      <w:lvlJc w:val="left"/>
      <w:pPr>
        <w:ind w:left="3841" w:hanging="358"/>
      </w:pPr>
      <w:rPr>
        <w:rFonts w:hint="default"/>
      </w:rPr>
    </w:lvl>
    <w:lvl w:ilvl="4" w:tplc="147AECFA">
      <w:start w:val="1"/>
      <w:numFmt w:val="bullet"/>
      <w:lvlText w:val="•"/>
      <w:lvlJc w:val="left"/>
      <w:pPr>
        <w:ind w:left="4830" w:hanging="358"/>
      </w:pPr>
      <w:rPr>
        <w:rFonts w:hint="default"/>
      </w:rPr>
    </w:lvl>
    <w:lvl w:ilvl="5" w:tplc="DF0C7564">
      <w:start w:val="1"/>
      <w:numFmt w:val="bullet"/>
      <w:lvlText w:val="•"/>
      <w:lvlJc w:val="left"/>
      <w:pPr>
        <w:ind w:left="5819" w:hanging="358"/>
      </w:pPr>
      <w:rPr>
        <w:rFonts w:hint="default"/>
      </w:rPr>
    </w:lvl>
    <w:lvl w:ilvl="6" w:tplc="E6EC9E1A">
      <w:start w:val="1"/>
      <w:numFmt w:val="bullet"/>
      <w:lvlText w:val="•"/>
      <w:lvlJc w:val="left"/>
      <w:pPr>
        <w:ind w:left="6808" w:hanging="358"/>
      </w:pPr>
      <w:rPr>
        <w:rFonts w:hint="default"/>
      </w:rPr>
    </w:lvl>
    <w:lvl w:ilvl="7" w:tplc="BD8E8348">
      <w:start w:val="1"/>
      <w:numFmt w:val="bullet"/>
      <w:lvlText w:val="•"/>
      <w:lvlJc w:val="left"/>
      <w:pPr>
        <w:ind w:left="7797" w:hanging="358"/>
      </w:pPr>
      <w:rPr>
        <w:rFonts w:hint="default"/>
      </w:rPr>
    </w:lvl>
    <w:lvl w:ilvl="8" w:tplc="C9E02112">
      <w:start w:val="1"/>
      <w:numFmt w:val="bullet"/>
      <w:lvlText w:val="•"/>
      <w:lvlJc w:val="left"/>
      <w:pPr>
        <w:ind w:left="8786" w:hanging="358"/>
      </w:pPr>
      <w:rPr>
        <w:rFonts w:hint="default"/>
      </w:rPr>
    </w:lvl>
  </w:abstractNum>
  <w:abstractNum w:abstractNumId="2" w15:restartNumberingAfterBreak="0">
    <w:nsid w:val="22C0651A"/>
    <w:multiLevelType w:val="hybridMultilevel"/>
    <w:tmpl w:val="4F6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06DE6"/>
    <w:multiLevelType w:val="hybridMultilevel"/>
    <w:tmpl w:val="BC0C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D69BC"/>
    <w:multiLevelType w:val="hybridMultilevel"/>
    <w:tmpl w:val="C34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E17EF"/>
    <w:multiLevelType w:val="hybridMultilevel"/>
    <w:tmpl w:val="08B42F94"/>
    <w:lvl w:ilvl="0" w:tplc="5C7EBA70">
      <w:start w:val="1"/>
      <w:numFmt w:val="decimal"/>
      <w:lvlText w:val="%1."/>
      <w:lvlJc w:val="left"/>
      <w:pPr>
        <w:ind w:left="519" w:hanging="36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6" w15:restartNumberingAfterBreak="0">
    <w:nsid w:val="337E2869"/>
    <w:multiLevelType w:val="hybridMultilevel"/>
    <w:tmpl w:val="E8C6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46D1F"/>
    <w:multiLevelType w:val="hybridMultilevel"/>
    <w:tmpl w:val="38CC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464C26E5"/>
    <w:multiLevelType w:val="hybridMultilevel"/>
    <w:tmpl w:val="9CF02160"/>
    <w:lvl w:ilvl="0" w:tplc="AC060A0E">
      <w:start w:val="1"/>
      <w:numFmt w:val="bullet"/>
      <w:lvlText w:val="●"/>
      <w:lvlJc w:val="left"/>
      <w:pPr>
        <w:ind w:left="477" w:hanging="284"/>
      </w:pPr>
      <w:rPr>
        <w:rFonts w:ascii="Times New Roman" w:eastAsia="Times New Roman" w:hAnsi="Times New Roman" w:hint="default"/>
        <w:w w:val="76"/>
        <w:sz w:val="18"/>
        <w:szCs w:val="18"/>
      </w:rPr>
    </w:lvl>
    <w:lvl w:ilvl="1" w:tplc="1AF81590">
      <w:start w:val="1"/>
      <w:numFmt w:val="bullet"/>
      <w:lvlText w:val="•"/>
      <w:lvlJc w:val="left"/>
      <w:pPr>
        <w:ind w:left="787" w:hanging="284"/>
      </w:pPr>
      <w:rPr>
        <w:rFonts w:hint="default"/>
      </w:rPr>
    </w:lvl>
    <w:lvl w:ilvl="2" w:tplc="8FCE610C">
      <w:start w:val="1"/>
      <w:numFmt w:val="bullet"/>
      <w:lvlText w:val="•"/>
      <w:lvlJc w:val="left"/>
      <w:pPr>
        <w:ind w:left="1097" w:hanging="284"/>
      </w:pPr>
      <w:rPr>
        <w:rFonts w:hint="default"/>
      </w:rPr>
    </w:lvl>
    <w:lvl w:ilvl="3" w:tplc="7304ECE4">
      <w:start w:val="1"/>
      <w:numFmt w:val="bullet"/>
      <w:lvlText w:val="•"/>
      <w:lvlJc w:val="left"/>
      <w:pPr>
        <w:ind w:left="1406" w:hanging="284"/>
      </w:pPr>
      <w:rPr>
        <w:rFonts w:hint="default"/>
      </w:rPr>
    </w:lvl>
    <w:lvl w:ilvl="4" w:tplc="82C44048">
      <w:start w:val="1"/>
      <w:numFmt w:val="bullet"/>
      <w:lvlText w:val="•"/>
      <w:lvlJc w:val="left"/>
      <w:pPr>
        <w:ind w:left="1716" w:hanging="284"/>
      </w:pPr>
      <w:rPr>
        <w:rFonts w:hint="default"/>
      </w:rPr>
    </w:lvl>
    <w:lvl w:ilvl="5" w:tplc="8AE03B40">
      <w:start w:val="1"/>
      <w:numFmt w:val="bullet"/>
      <w:lvlText w:val="•"/>
      <w:lvlJc w:val="left"/>
      <w:pPr>
        <w:ind w:left="2025" w:hanging="284"/>
      </w:pPr>
      <w:rPr>
        <w:rFonts w:hint="default"/>
      </w:rPr>
    </w:lvl>
    <w:lvl w:ilvl="6" w:tplc="95E03D52">
      <w:start w:val="1"/>
      <w:numFmt w:val="bullet"/>
      <w:lvlText w:val="•"/>
      <w:lvlJc w:val="left"/>
      <w:pPr>
        <w:ind w:left="2335" w:hanging="284"/>
      </w:pPr>
      <w:rPr>
        <w:rFonts w:hint="default"/>
      </w:rPr>
    </w:lvl>
    <w:lvl w:ilvl="7" w:tplc="DAAA4FDE">
      <w:start w:val="1"/>
      <w:numFmt w:val="bullet"/>
      <w:lvlText w:val="•"/>
      <w:lvlJc w:val="left"/>
      <w:pPr>
        <w:ind w:left="2645" w:hanging="284"/>
      </w:pPr>
      <w:rPr>
        <w:rFonts w:hint="default"/>
      </w:rPr>
    </w:lvl>
    <w:lvl w:ilvl="8" w:tplc="6338C4DC">
      <w:start w:val="1"/>
      <w:numFmt w:val="bullet"/>
      <w:lvlText w:val="•"/>
      <w:lvlJc w:val="left"/>
      <w:pPr>
        <w:ind w:left="2954" w:hanging="284"/>
      </w:pPr>
      <w:rPr>
        <w:rFonts w:hint="default"/>
      </w:rPr>
    </w:lvl>
  </w:abstractNum>
  <w:abstractNum w:abstractNumId="10" w15:restartNumberingAfterBreak="0">
    <w:nsid w:val="52E90288"/>
    <w:multiLevelType w:val="hybridMultilevel"/>
    <w:tmpl w:val="923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B4214"/>
    <w:multiLevelType w:val="multilevel"/>
    <w:tmpl w:val="9C86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1253E7"/>
    <w:multiLevelType w:val="hybridMultilevel"/>
    <w:tmpl w:val="368ACCD2"/>
    <w:lvl w:ilvl="0" w:tplc="3B8CEBE8">
      <w:start w:val="1"/>
      <w:numFmt w:val="bullet"/>
      <w:lvlText w:val="●"/>
      <w:lvlJc w:val="left"/>
      <w:pPr>
        <w:ind w:left="457" w:hanging="360"/>
      </w:pPr>
      <w:rPr>
        <w:rFonts w:ascii="Times New Roman" w:eastAsia="Times New Roman" w:hAnsi="Times New Roman" w:hint="default"/>
        <w:w w:val="76"/>
        <w:sz w:val="18"/>
        <w:szCs w:val="18"/>
      </w:rPr>
    </w:lvl>
    <w:lvl w:ilvl="1" w:tplc="B674F8E0">
      <w:start w:val="1"/>
      <w:numFmt w:val="bullet"/>
      <w:lvlText w:val="•"/>
      <w:lvlJc w:val="left"/>
      <w:pPr>
        <w:ind w:left="750" w:hanging="360"/>
      </w:pPr>
      <w:rPr>
        <w:rFonts w:hint="default"/>
      </w:rPr>
    </w:lvl>
    <w:lvl w:ilvl="2" w:tplc="626671A8">
      <w:start w:val="1"/>
      <w:numFmt w:val="bullet"/>
      <w:lvlText w:val="•"/>
      <w:lvlJc w:val="left"/>
      <w:pPr>
        <w:ind w:left="1044" w:hanging="360"/>
      </w:pPr>
      <w:rPr>
        <w:rFonts w:hint="default"/>
      </w:rPr>
    </w:lvl>
    <w:lvl w:ilvl="3" w:tplc="97E0D3DE">
      <w:start w:val="1"/>
      <w:numFmt w:val="bullet"/>
      <w:lvlText w:val="•"/>
      <w:lvlJc w:val="left"/>
      <w:pPr>
        <w:ind w:left="1337" w:hanging="360"/>
      </w:pPr>
      <w:rPr>
        <w:rFonts w:hint="default"/>
      </w:rPr>
    </w:lvl>
    <w:lvl w:ilvl="4" w:tplc="6D968FBE">
      <w:start w:val="1"/>
      <w:numFmt w:val="bullet"/>
      <w:lvlText w:val="•"/>
      <w:lvlJc w:val="left"/>
      <w:pPr>
        <w:ind w:left="1630" w:hanging="360"/>
      </w:pPr>
      <w:rPr>
        <w:rFonts w:hint="default"/>
      </w:rPr>
    </w:lvl>
    <w:lvl w:ilvl="5" w:tplc="FC20F74C">
      <w:start w:val="1"/>
      <w:numFmt w:val="bullet"/>
      <w:lvlText w:val="•"/>
      <w:lvlJc w:val="left"/>
      <w:pPr>
        <w:ind w:left="1923" w:hanging="360"/>
      </w:pPr>
      <w:rPr>
        <w:rFonts w:hint="default"/>
      </w:rPr>
    </w:lvl>
    <w:lvl w:ilvl="6" w:tplc="E63AD260">
      <w:start w:val="1"/>
      <w:numFmt w:val="bullet"/>
      <w:lvlText w:val="•"/>
      <w:lvlJc w:val="left"/>
      <w:pPr>
        <w:ind w:left="2217" w:hanging="360"/>
      </w:pPr>
      <w:rPr>
        <w:rFonts w:hint="default"/>
      </w:rPr>
    </w:lvl>
    <w:lvl w:ilvl="7" w:tplc="2650125E">
      <w:start w:val="1"/>
      <w:numFmt w:val="bullet"/>
      <w:lvlText w:val="•"/>
      <w:lvlJc w:val="left"/>
      <w:pPr>
        <w:ind w:left="2510" w:hanging="360"/>
      </w:pPr>
      <w:rPr>
        <w:rFonts w:hint="default"/>
      </w:rPr>
    </w:lvl>
    <w:lvl w:ilvl="8" w:tplc="05FCDF88">
      <w:start w:val="1"/>
      <w:numFmt w:val="bullet"/>
      <w:lvlText w:val="•"/>
      <w:lvlJc w:val="left"/>
      <w:pPr>
        <w:ind w:left="2803" w:hanging="360"/>
      </w:pPr>
      <w:rPr>
        <w:rFonts w:hint="default"/>
      </w:rPr>
    </w:lvl>
  </w:abstractNum>
  <w:abstractNum w:abstractNumId="13" w15:restartNumberingAfterBreak="0">
    <w:nsid w:val="60BD6CFC"/>
    <w:multiLevelType w:val="hybridMultilevel"/>
    <w:tmpl w:val="94B441CE"/>
    <w:lvl w:ilvl="0" w:tplc="DCCAEF66">
      <w:start w:val="1"/>
      <w:numFmt w:val="bullet"/>
      <w:lvlText w:val="●"/>
      <w:lvlJc w:val="left"/>
      <w:pPr>
        <w:ind w:left="419" w:hanging="317"/>
      </w:pPr>
      <w:rPr>
        <w:rFonts w:ascii="Times New Roman" w:eastAsia="Times New Roman" w:hAnsi="Times New Roman" w:hint="default"/>
        <w:w w:val="76"/>
        <w:sz w:val="18"/>
        <w:szCs w:val="18"/>
      </w:rPr>
    </w:lvl>
    <w:lvl w:ilvl="1" w:tplc="CC98639A">
      <w:start w:val="1"/>
      <w:numFmt w:val="bullet"/>
      <w:lvlText w:val="•"/>
      <w:lvlJc w:val="left"/>
      <w:pPr>
        <w:ind w:left="723" w:hanging="317"/>
      </w:pPr>
      <w:rPr>
        <w:rFonts w:hint="default"/>
      </w:rPr>
    </w:lvl>
    <w:lvl w:ilvl="2" w:tplc="85987914">
      <w:start w:val="1"/>
      <w:numFmt w:val="bullet"/>
      <w:lvlText w:val="•"/>
      <w:lvlJc w:val="left"/>
      <w:pPr>
        <w:ind w:left="1027" w:hanging="317"/>
      </w:pPr>
      <w:rPr>
        <w:rFonts w:hint="default"/>
      </w:rPr>
    </w:lvl>
    <w:lvl w:ilvl="3" w:tplc="5BB24884">
      <w:start w:val="1"/>
      <w:numFmt w:val="bullet"/>
      <w:lvlText w:val="•"/>
      <w:lvlJc w:val="left"/>
      <w:pPr>
        <w:ind w:left="1332" w:hanging="317"/>
      </w:pPr>
      <w:rPr>
        <w:rFonts w:hint="default"/>
      </w:rPr>
    </w:lvl>
    <w:lvl w:ilvl="4" w:tplc="410E0378">
      <w:start w:val="1"/>
      <w:numFmt w:val="bullet"/>
      <w:lvlText w:val="•"/>
      <w:lvlJc w:val="left"/>
      <w:pPr>
        <w:ind w:left="1636" w:hanging="317"/>
      </w:pPr>
      <w:rPr>
        <w:rFonts w:hint="default"/>
      </w:rPr>
    </w:lvl>
    <w:lvl w:ilvl="5" w:tplc="693EEBC8">
      <w:start w:val="1"/>
      <w:numFmt w:val="bullet"/>
      <w:lvlText w:val="•"/>
      <w:lvlJc w:val="left"/>
      <w:pPr>
        <w:ind w:left="1940" w:hanging="317"/>
      </w:pPr>
      <w:rPr>
        <w:rFonts w:hint="default"/>
      </w:rPr>
    </w:lvl>
    <w:lvl w:ilvl="6" w:tplc="0D585086">
      <w:start w:val="1"/>
      <w:numFmt w:val="bullet"/>
      <w:lvlText w:val="•"/>
      <w:lvlJc w:val="left"/>
      <w:pPr>
        <w:ind w:left="2245" w:hanging="317"/>
      </w:pPr>
      <w:rPr>
        <w:rFonts w:hint="default"/>
      </w:rPr>
    </w:lvl>
    <w:lvl w:ilvl="7" w:tplc="95F0866C">
      <w:start w:val="1"/>
      <w:numFmt w:val="bullet"/>
      <w:lvlText w:val="•"/>
      <w:lvlJc w:val="left"/>
      <w:pPr>
        <w:ind w:left="2549" w:hanging="317"/>
      </w:pPr>
      <w:rPr>
        <w:rFonts w:hint="default"/>
      </w:rPr>
    </w:lvl>
    <w:lvl w:ilvl="8" w:tplc="4BFEC3A8">
      <w:start w:val="1"/>
      <w:numFmt w:val="bullet"/>
      <w:lvlText w:val="•"/>
      <w:lvlJc w:val="left"/>
      <w:pPr>
        <w:ind w:left="2853" w:hanging="317"/>
      </w:pPr>
      <w:rPr>
        <w:rFonts w:hint="default"/>
      </w:rPr>
    </w:lvl>
  </w:abstractNum>
  <w:abstractNum w:abstractNumId="14" w15:restartNumberingAfterBreak="0">
    <w:nsid w:val="66F93AC4"/>
    <w:multiLevelType w:val="hybridMultilevel"/>
    <w:tmpl w:val="F9EA10E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68C17A2B"/>
    <w:multiLevelType w:val="multilevel"/>
    <w:tmpl w:val="327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604873"/>
    <w:multiLevelType w:val="hybridMultilevel"/>
    <w:tmpl w:val="F2AA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C1442"/>
    <w:multiLevelType w:val="hybridMultilevel"/>
    <w:tmpl w:val="95705C1E"/>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8" w15:restartNumberingAfterBreak="0">
    <w:nsid w:val="7EF605E3"/>
    <w:multiLevelType w:val="hybridMultilevel"/>
    <w:tmpl w:val="F56E1F1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9"/>
  </w:num>
  <w:num w:numId="2">
    <w:abstractNumId w:val="13"/>
  </w:num>
  <w:num w:numId="3">
    <w:abstractNumId w:val="12"/>
  </w:num>
  <w:num w:numId="4">
    <w:abstractNumId w:val="1"/>
  </w:num>
  <w:num w:numId="5">
    <w:abstractNumId w:val="8"/>
  </w:num>
  <w:num w:numId="6">
    <w:abstractNumId w:val="11"/>
  </w:num>
  <w:num w:numId="7">
    <w:abstractNumId w:val="17"/>
  </w:num>
  <w:num w:numId="8">
    <w:abstractNumId w:val="15"/>
  </w:num>
  <w:num w:numId="9">
    <w:abstractNumId w:val="14"/>
  </w:num>
  <w:num w:numId="10">
    <w:abstractNumId w:val="7"/>
  </w:num>
  <w:num w:numId="11">
    <w:abstractNumId w:val="18"/>
  </w:num>
  <w:num w:numId="12">
    <w:abstractNumId w:val="5"/>
  </w:num>
  <w:num w:numId="13">
    <w:abstractNumId w:val="6"/>
  </w:num>
  <w:num w:numId="14">
    <w:abstractNumId w:val="3"/>
  </w:num>
  <w:num w:numId="15">
    <w:abstractNumId w:val="4"/>
  </w:num>
  <w:num w:numId="16">
    <w:abstractNumId w:val="16"/>
  </w:num>
  <w:num w:numId="17">
    <w:abstractNumId w:val="0"/>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42"/>
    <w:rsid w:val="00012101"/>
    <w:rsid w:val="0003117F"/>
    <w:rsid w:val="00044893"/>
    <w:rsid w:val="00077B86"/>
    <w:rsid w:val="000A0C93"/>
    <w:rsid w:val="000D79B7"/>
    <w:rsid w:val="000F6F63"/>
    <w:rsid w:val="001027AD"/>
    <w:rsid w:val="0011565E"/>
    <w:rsid w:val="00125719"/>
    <w:rsid w:val="00125F54"/>
    <w:rsid w:val="00146911"/>
    <w:rsid w:val="00165F4D"/>
    <w:rsid w:val="00181A1E"/>
    <w:rsid w:val="00201759"/>
    <w:rsid w:val="00214E0C"/>
    <w:rsid w:val="00221167"/>
    <w:rsid w:val="00221AF1"/>
    <w:rsid w:val="00230F9B"/>
    <w:rsid w:val="00281ED5"/>
    <w:rsid w:val="00282249"/>
    <w:rsid w:val="002C0A80"/>
    <w:rsid w:val="002F040C"/>
    <w:rsid w:val="002F2285"/>
    <w:rsid w:val="00314670"/>
    <w:rsid w:val="00331A53"/>
    <w:rsid w:val="003624B8"/>
    <w:rsid w:val="003730E7"/>
    <w:rsid w:val="003C3D3C"/>
    <w:rsid w:val="003F2E3D"/>
    <w:rsid w:val="003F53EA"/>
    <w:rsid w:val="00403DA6"/>
    <w:rsid w:val="004169C7"/>
    <w:rsid w:val="00422881"/>
    <w:rsid w:val="00440344"/>
    <w:rsid w:val="00483490"/>
    <w:rsid w:val="00485333"/>
    <w:rsid w:val="004A1CF3"/>
    <w:rsid w:val="004C59D0"/>
    <w:rsid w:val="004D42F0"/>
    <w:rsid w:val="004E6AA6"/>
    <w:rsid w:val="004F5AE1"/>
    <w:rsid w:val="00506BDF"/>
    <w:rsid w:val="005243C2"/>
    <w:rsid w:val="00541666"/>
    <w:rsid w:val="00545FB9"/>
    <w:rsid w:val="005515F6"/>
    <w:rsid w:val="005619D7"/>
    <w:rsid w:val="00562631"/>
    <w:rsid w:val="00591694"/>
    <w:rsid w:val="00597FFC"/>
    <w:rsid w:val="005D2D8A"/>
    <w:rsid w:val="0061322F"/>
    <w:rsid w:val="0061649A"/>
    <w:rsid w:val="00633FCB"/>
    <w:rsid w:val="006A4A94"/>
    <w:rsid w:val="006B0CC6"/>
    <w:rsid w:val="006C2343"/>
    <w:rsid w:val="007028F7"/>
    <w:rsid w:val="00711557"/>
    <w:rsid w:val="0072131F"/>
    <w:rsid w:val="007249D8"/>
    <w:rsid w:val="00747E2F"/>
    <w:rsid w:val="00776C6B"/>
    <w:rsid w:val="00783DF8"/>
    <w:rsid w:val="007A23C1"/>
    <w:rsid w:val="007B22FD"/>
    <w:rsid w:val="007B4807"/>
    <w:rsid w:val="007B60FE"/>
    <w:rsid w:val="007B73FA"/>
    <w:rsid w:val="007D4520"/>
    <w:rsid w:val="007E0309"/>
    <w:rsid w:val="007F16CB"/>
    <w:rsid w:val="007F2E07"/>
    <w:rsid w:val="00802B0F"/>
    <w:rsid w:val="008120A6"/>
    <w:rsid w:val="0082063B"/>
    <w:rsid w:val="00830759"/>
    <w:rsid w:val="00835278"/>
    <w:rsid w:val="00837CE3"/>
    <w:rsid w:val="00850BD3"/>
    <w:rsid w:val="00865A01"/>
    <w:rsid w:val="008A1666"/>
    <w:rsid w:val="008A73FD"/>
    <w:rsid w:val="008C22DC"/>
    <w:rsid w:val="008E62AB"/>
    <w:rsid w:val="008F69C3"/>
    <w:rsid w:val="00900E56"/>
    <w:rsid w:val="00931FD3"/>
    <w:rsid w:val="00935A55"/>
    <w:rsid w:val="009360B6"/>
    <w:rsid w:val="00937C2A"/>
    <w:rsid w:val="009A0D20"/>
    <w:rsid w:val="009B70AF"/>
    <w:rsid w:val="00A02026"/>
    <w:rsid w:val="00A079F7"/>
    <w:rsid w:val="00A363BD"/>
    <w:rsid w:val="00A43260"/>
    <w:rsid w:val="00A80A2D"/>
    <w:rsid w:val="00A829D0"/>
    <w:rsid w:val="00A9241D"/>
    <w:rsid w:val="00AA7265"/>
    <w:rsid w:val="00AC428F"/>
    <w:rsid w:val="00AE2DF9"/>
    <w:rsid w:val="00B10EF8"/>
    <w:rsid w:val="00B22354"/>
    <w:rsid w:val="00B37B6C"/>
    <w:rsid w:val="00B40D5D"/>
    <w:rsid w:val="00B429F5"/>
    <w:rsid w:val="00B45FEF"/>
    <w:rsid w:val="00B474DE"/>
    <w:rsid w:val="00B47A8B"/>
    <w:rsid w:val="00B541D0"/>
    <w:rsid w:val="00B85622"/>
    <w:rsid w:val="00BB7DF2"/>
    <w:rsid w:val="00BD26C6"/>
    <w:rsid w:val="00C05E67"/>
    <w:rsid w:val="00C16617"/>
    <w:rsid w:val="00C246AD"/>
    <w:rsid w:val="00C44E59"/>
    <w:rsid w:val="00C60A89"/>
    <w:rsid w:val="00C6363D"/>
    <w:rsid w:val="00C960E6"/>
    <w:rsid w:val="00C973DA"/>
    <w:rsid w:val="00C97925"/>
    <w:rsid w:val="00CE2BEF"/>
    <w:rsid w:val="00CE30B7"/>
    <w:rsid w:val="00CE5DF3"/>
    <w:rsid w:val="00CF07F5"/>
    <w:rsid w:val="00D2209C"/>
    <w:rsid w:val="00D25AA4"/>
    <w:rsid w:val="00D609E9"/>
    <w:rsid w:val="00D63594"/>
    <w:rsid w:val="00D70BCB"/>
    <w:rsid w:val="00D756A0"/>
    <w:rsid w:val="00D951E8"/>
    <w:rsid w:val="00DA726D"/>
    <w:rsid w:val="00DC3B11"/>
    <w:rsid w:val="00DC3D6B"/>
    <w:rsid w:val="00DE29FB"/>
    <w:rsid w:val="00DF097F"/>
    <w:rsid w:val="00E032B4"/>
    <w:rsid w:val="00E11B40"/>
    <w:rsid w:val="00E12842"/>
    <w:rsid w:val="00E26339"/>
    <w:rsid w:val="00E33444"/>
    <w:rsid w:val="00E35435"/>
    <w:rsid w:val="00E45F2C"/>
    <w:rsid w:val="00E50A04"/>
    <w:rsid w:val="00E6425E"/>
    <w:rsid w:val="00EA6983"/>
    <w:rsid w:val="00EB0DBA"/>
    <w:rsid w:val="00EB3095"/>
    <w:rsid w:val="00ED43AF"/>
    <w:rsid w:val="00EF5472"/>
    <w:rsid w:val="00F34DE9"/>
    <w:rsid w:val="00F45928"/>
    <w:rsid w:val="00F528D5"/>
    <w:rsid w:val="00F8057B"/>
    <w:rsid w:val="00F842BF"/>
    <w:rsid w:val="00F91B56"/>
    <w:rsid w:val="00FB6813"/>
    <w:rsid w:val="00FB6DF6"/>
    <w:rsid w:val="00FC0AFD"/>
    <w:rsid w:val="00FC298F"/>
    <w:rsid w:val="00FE5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CB936"/>
  <w15:docId w15:val="{4C68A534-2927-484C-9B74-3447770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7B86"/>
  </w:style>
  <w:style w:type="paragraph" w:styleId="Heading1">
    <w:name w:val="heading 1"/>
    <w:basedOn w:val="Normal"/>
    <w:uiPriority w:val="1"/>
    <w:qFormat/>
    <w:pPr>
      <w:spacing w:before="69"/>
      <w:ind w:left="160"/>
      <w:outlineLvl w:val="0"/>
    </w:pPr>
    <w:rPr>
      <w:rFonts w:ascii="Garamond" w:eastAsia="Garamond" w:hAnsi="Garamond"/>
      <w:sz w:val="32"/>
      <w:szCs w:val="32"/>
    </w:rPr>
  </w:style>
  <w:style w:type="paragraph" w:styleId="Heading2">
    <w:name w:val="heading 2"/>
    <w:basedOn w:val="Normal"/>
    <w:uiPriority w:val="1"/>
    <w:qFormat/>
    <w:pPr>
      <w:spacing w:before="75"/>
      <w:ind w:left="160"/>
      <w:outlineLvl w:val="1"/>
    </w:pPr>
    <w:rPr>
      <w:rFonts w:ascii="Garamond" w:eastAsia="Garamond" w:hAnsi="Garamond"/>
      <w:sz w:val="26"/>
      <w:szCs w:val="26"/>
    </w:rPr>
  </w:style>
  <w:style w:type="paragraph" w:styleId="Heading3">
    <w:name w:val="heading 3"/>
    <w:basedOn w:val="Normal"/>
    <w:uiPriority w:val="1"/>
    <w:qFormat/>
    <w:pPr>
      <w:spacing w:before="82"/>
      <w:ind w:left="160"/>
      <w:outlineLvl w:val="2"/>
    </w:pPr>
    <w:rPr>
      <w:rFonts w:ascii="Garamond" w:eastAsia="Garamond" w:hAnsi="Garamond"/>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4"/>
      <w:ind w:left="477" w:hanging="360"/>
    </w:pPr>
    <w:rPr>
      <w:rFonts w:ascii="Garamond" w:eastAsia="Garamond" w:hAnsi="Garamond"/>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51E8"/>
    <w:pPr>
      <w:tabs>
        <w:tab w:val="center" w:pos="4513"/>
        <w:tab w:val="right" w:pos="9026"/>
      </w:tabs>
    </w:pPr>
  </w:style>
  <w:style w:type="character" w:customStyle="1" w:styleId="HeaderChar">
    <w:name w:val="Header Char"/>
    <w:basedOn w:val="DefaultParagraphFont"/>
    <w:link w:val="Header"/>
    <w:uiPriority w:val="99"/>
    <w:rsid w:val="00D951E8"/>
  </w:style>
  <w:style w:type="paragraph" w:styleId="Footer">
    <w:name w:val="footer"/>
    <w:basedOn w:val="Normal"/>
    <w:link w:val="FooterChar"/>
    <w:uiPriority w:val="99"/>
    <w:unhideWhenUsed/>
    <w:rsid w:val="00D951E8"/>
    <w:pPr>
      <w:tabs>
        <w:tab w:val="center" w:pos="4513"/>
        <w:tab w:val="right" w:pos="9026"/>
      </w:tabs>
    </w:pPr>
  </w:style>
  <w:style w:type="character" w:customStyle="1" w:styleId="FooterChar">
    <w:name w:val="Footer Char"/>
    <w:basedOn w:val="DefaultParagraphFont"/>
    <w:link w:val="Footer"/>
    <w:uiPriority w:val="99"/>
    <w:rsid w:val="00D951E8"/>
  </w:style>
  <w:style w:type="paragraph" w:styleId="NormalWeb">
    <w:name w:val="Normal (Web)"/>
    <w:basedOn w:val="Normal"/>
    <w:uiPriority w:val="99"/>
    <w:semiHidden/>
    <w:unhideWhenUsed/>
    <w:rsid w:val="00D951E8"/>
    <w:pPr>
      <w:widowControl/>
      <w:spacing w:before="100" w:beforeAutospacing="1" w:after="100" w:afterAutospacing="1"/>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B2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22354"/>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4893"/>
    <w:rPr>
      <w:color w:val="0000FF" w:themeColor="hyperlink"/>
      <w:u w:val="single"/>
    </w:rPr>
  </w:style>
  <w:style w:type="character" w:customStyle="1" w:styleId="BodyTextChar">
    <w:name w:val="Body Text Char"/>
    <w:basedOn w:val="DefaultParagraphFont"/>
    <w:link w:val="BodyText"/>
    <w:uiPriority w:val="1"/>
    <w:rsid w:val="00B474DE"/>
    <w:rPr>
      <w:rFonts w:ascii="Garamond" w:eastAsia="Garamond" w:hAnsi="Garamond"/>
      <w:sz w:val="18"/>
      <w:szCs w:val="18"/>
    </w:rPr>
  </w:style>
  <w:style w:type="table" w:customStyle="1" w:styleId="TableGrid2">
    <w:name w:val="Table Grid2"/>
    <w:basedOn w:val="TableNormal"/>
    <w:next w:val="TableGrid"/>
    <w:uiPriority w:val="59"/>
    <w:rsid w:val="007B480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0202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079F7"/>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281ED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09799">
      <w:bodyDiv w:val="1"/>
      <w:marLeft w:val="0"/>
      <w:marRight w:val="0"/>
      <w:marTop w:val="0"/>
      <w:marBottom w:val="0"/>
      <w:divBdr>
        <w:top w:val="none" w:sz="0" w:space="0" w:color="auto"/>
        <w:left w:val="none" w:sz="0" w:space="0" w:color="auto"/>
        <w:bottom w:val="none" w:sz="0" w:space="0" w:color="auto"/>
        <w:right w:val="none" w:sz="0" w:space="0" w:color="auto"/>
      </w:divBdr>
    </w:div>
    <w:div w:id="1195852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28.34025" units="1/cm"/>
          <inkml:channelProperty channel="Y" name="resolution" value="28.33948" units="1/cm"/>
          <inkml:channelProperty channel="T" name="resolution" value="1" units="1/dev"/>
        </inkml:channelProperties>
      </inkml:inkSource>
      <inkml:timestamp xml:id="ts0" timeString="2018-12-17T10:11:19.623"/>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9F5C-2EFD-4492-84D3-F40D034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E2D14D61</Template>
  <TotalTime>1</TotalTime>
  <Pages>1</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Pupil Premium Statement 2018_19</vt:lpstr>
    </vt:vector>
  </TitlesOfParts>
  <Company>Enterprise South Liverpool Academy</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Statement 2018_19</dc:title>
  <dc:creator>swalker2</dc:creator>
  <cp:lastModifiedBy>TudorM1</cp:lastModifiedBy>
  <cp:revision>2</cp:revision>
  <dcterms:created xsi:type="dcterms:W3CDTF">2019-01-07T09:43:00Z</dcterms:created>
  <dcterms:modified xsi:type="dcterms:W3CDTF">2019-01-07T09:43:00Z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LastSaved">
    <vt:filetime>2018-10-17T00:00:00Z</vt:filetime>
  </property>
</Properties>
</file>