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8" w:rsidRDefault="00033B89">
      <w:r>
        <w:rPr>
          <w:noProof/>
          <w:lang w:eastAsia="en-GB"/>
        </w:rPr>
        <mc:AlternateContent>
          <mc:Choice Requires="wps">
            <w:drawing>
              <wp:anchor distT="0" distB="0" distL="114300" distR="114300" simplePos="0" relativeHeight="251660288" behindDoc="0" locked="0" layoutInCell="1" allowOverlap="1" wp14:anchorId="06404782" wp14:editId="6B040218">
                <wp:simplePos x="0" y="0"/>
                <wp:positionH relativeFrom="column">
                  <wp:posOffset>855345</wp:posOffset>
                </wp:positionH>
                <wp:positionV relativeFrom="paragraph">
                  <wp:posOffset>582930</wp:posOffset>
                </wp:positionV>
                <wp:extent cx="4693285" cy="839470"/>
                <wp:effectExtent l="0" t="0" r="1206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839470"/>
                        </a:xfrm>
                        <a:prstGeom prst="rect">
                          <a:avLst/>
                        </a:prstGeom>
                        <a:solidFill>
                          <a:srgbClr val="FFFFFF"/>
                        </a:solidFill>
                        <a:ln w="9525">
                          <a:solidFill>
                            <a:srgbClr val="000000"/>
                          </a:solidFill>
                          <a:miter lim="800000"/>
                          <a:headEnd/>
                          <a:tailEnd/>
                        </a:ln>
                      </wps:spPr>
                      <wps:txbx>
                        <w:txbxContent>
                          <w:p w:rsidR="00E92528" w:rsidRPr="00E92528" w:rsidRDefault="00033B89" w:rsidP="00E92528">
                            <w:pPr>
                              <w:jc w:val="center"/>
                              <w:rPr>
                                <w:rFonts w:cstheme="minorHAnsi"/>
                                <w:b/>
                                <w:sz w:val="32"/>
                                <w:szCs w:val="32"/>
                                <w:u w:val="single"/>
                              </w:rPr>
                            </w:pPr>
                            <w:r>
                              <w:rPr>
                                <w:rFonts w:cstheme="minorHAnsi"/>
                                <w:b/>
                                <w:sz w:val="32"/>
                                <w:szCs w:val="32"/>
                                <w:u w:val="single"/>
                              </w:rPr>
                              <w:t>The Academy of St. Nicholas</w:t>
                            </w:r>
                          </w:p>
                          <w:p w:rsidR="00E92528" w:rsidRPr="00E92528" w:rsidRDefault="00452188" w:rsidP="004C7579">
                            <w:pPr>
                              <w:rPr>
                                <w:rFonts w:cstheme="minorHAnsi"/>
                                <w:sz w:val="32"/>
                                <w:szCs w:val="32"/>
                              </w:rPr>
                            </w:pPr>
                            <w:r>
                              <w:rPr>
                                <w:rFonts w:cstheme="minorHAnsi"/>
                                <w:sz w:val="32"/>
                                <w:szCs w:val="32"/>
                              </w:rPr>
                              <w:t xml:space="preserve">Impact of </w:t>
                            </w:r>
                            <w:r w:rsidR="004C7579">
                              <w:rPr>
                                <w:rFonts w:cstheme="minorHAnsi"/>
                                <w:sz w:val="32"/>
                                <w:szCs w:val="32"/>
                              </w:rPr>
                              <w:t>Pupil Premium Spend</w:t>
                            </w:r>
                            <w:r>
                              <w:rPr>
                                <w:rFonts w:cstheme="minorHAnsi"/>
                                <w:sz w:val="32"/>
                                <w:szCs w:val="32"/>
                              </w:rPr>
                              <w:t xml:space="preserve"> </w:t>
                            </w:r>
                            <w:r w:rsidR="00033B89">
                              <w:rPr>
                                <w:rFonts w:cstheme="minorHAnsi"/>
                                <w:sz w:val="32"/>
                                <w:szCs w:val="32"/>
                              </w:rPr>
                              <w:t>2016-2017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35pt;margin-top:45.9pt;width:369.55pt;height:66.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">
                <v:textbox style="mso-fit-shape-to-text:t">
                  <w:txbxContent>
                    <w:p w:rsidR="00E92528" w:rsidRPr="00E92528" w:rsidRDefault="00033B89" w:rsidP="00E92528">
                      <w:pPr>
                        <w:jc w:val="center"/>
                        <w:rPr>
                          <w:rFonts w:cstheme="minorHAnsi"/>
                          <w:b/>
                          <w:sz w:val="32"/>
                          <w:szCs w:val="32"/>
                          <w:u w:val="single"/>
                        </w:rPr>
                      </w:pPr>
                      <w:r>
                        <w:rPr>
                          <w:rFonts w:cstheme="minorHAnsi"/>
                          <w:b/>
                          <w:sz w:val="32"/>
                          <w:szCs w:val="32"/>
                          <w:u w:val="single"/>
                        </w:rPr>
                        <w:t>The Academy of St. Nicholas</w:t>
                      </w:r>
                    </w:p>
                    <w:p w:rsidR="00E92528" w:rsidRPr="00E92528" w:rsidRDefault="00452188" w:rsidP="004C7579">
                      <w:pPr>
                        <w:rPr>
                          <w:rFonts w:cstheme="minorHAnsi"/>
                          <w:sz w:val="32"/>
                          <w:szCs w:val="32"/>
                        </w:rPr>
                      </w:pPr>
                      <w:r>
                        <w:rPr>
                          <w:rFonts w:cstheme="minorHAnsi"/>
                          <w:sz w:val="32"/>
                          <w:szCs w:val="32"/>
                        </w:rPr>
                        <w:t xml:space="preserve">Impact of </w:t>
                      </w:r>
                      <w:r w:rsidR="004C7579">
                        <w:rPr>
                          <w:rFonts w:cstheme="minorHAnsi"/>
                          <w:sz w:val="32"/>
                          <w:szCs w:val="32"/>
                        </w:rPr>
                        <w:t>Pupil Premium Spend</w:t>
                      </w:r>
                      <w:r>
                        <w:rPr>
                          <w:rFonts w:cstheme="minorHAnsi"/>
                          <w:sz w:val="32"/>
                          <w:szCs w:val="32"/>
                        </w:rPr>
                        <w:t xml:space="preserve"> </w:t>
                      </w:r>
                      <w:r w:rsidR="00033B89">
                        <w:rPr>
                          <w:rFonts w:cstheme="minorHAnsi"/>
                          <w:sz w:val="32"/>
                          <w:szCs w:val="32"/>
                        </w:rPr>
                        <w:t>2016-2017</w:t>
                      </w:r>
                    </w:p>
                  </w:txbxContent>
                </v:textbox>
              </v:shape>
            </w:pict>
          </mc:Fallback>
        </mc:AlternateContent>
      </w:r>
      <w:r>
        <w:rPr>
          <w:noProof/>
          <w:sz w:val="28"/>
          <w:lang w:eastAsia="en-GB"/>
        </w:rPr>
        <w:drawing>
          <wp:inline distT="0" distB="0" distL="0" distR="0" wp14:anchorId="3E262C6A" wp14:editId="5982B400">
            <wp:extent cx="2352675" cy="495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033B89" w:rsidRDefault="00033B89"/>
    <w:p w:rsidR="00033B89" w:rsidRDefault="00033B89"/>
    <w:p w:rsidR="00033B89" w:rsidRDefault="00033B89"/>
    <w:p w:rsidR="00033B89" w:rsidRDefault="00033B89"/>
    <w:bookmarkStart w:id="0" w:name="_GoBack"/>
    <w:bookmarkEnd w:id="0"/>
    <w:p w:rsidR="00033B89" w:rsidRDefault="00033B89">
      <w:r>
        <w:rPr>
          <w:noProof/>
          <w:lang w:eastAsia="en-GB"/>
        </w:rPr>
        <mc:AlternateContent>
          <mc:Choice Requires="wps">
            <w:drawing>
              <wp:anchor distT="0" distB="0" distL="114300" distR="114300" simplePos="0" relativeHeight="251668480" behindDoc="0" locked="0" layoutInCell="1" allowOverlap="1" wp14:anchorId="7E4D8966" wp14:editId="7F9D1380">
                <wp:simplePos x="0" y="0"/>
                <wp:positionH relativeFrom="column">
                  <wp:posOffset>3181350</wp:posOffset>
                </wp:positionH>
                <wp:positionV relativeFrom="paragraph">
                  <wp:posOffset>191770</wp:posOffset>
                </wp:positionV>
                <wp:extent cx="1457325" cy="280035"/>
                <wp:effectExtent l="0" t="0" r="28575" b="247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0035"/>
                        </a:xfrm>
                        <a:prstGeom prst="rect">
                          <a:avLst/>
                        </a:prstGeom>
                        <a:solidFill>
                          <a:srgbClr val="FFFFFF"/>
                        </a:solidFill>
                        <a:ln w="9525">
                          <a:solidFill>
                            <a:srgbClr val="000000"/>
                          </a:solidFill>
                          <a:miter lim="800000"/>
                          <a:headEnd/>
                          <a:tailEnd/>
                        </a:ln>
                      </wps:spPr>
                      <wps:txbx>
                        <w:txbxContent>
                          <w:p w:rsidR="005A7D83" w:rsidRDefault="00E12C90" w:rsidP="005A7D83">
                            <w:r>
                              <w:t>Low</w:t>
                            </w:r>
                            <w:r w:rsidR="005A7D83">
                              <w:t xml:space="preserve"> impact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50.5pt;margin-top:15.1pt;width:114.7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">
                <v:textbox>
                  <w:txbxContent>
                    <w:p w:rsidR="005A7D83" w:rsidRDefault="00E12C90" w:rsidP="005A7D83">
                      <w:r>
                        <w:t>Low</w:t>
                      </w:r>
                      <w:r w:rsidR="005A7D83">
                        <w:t xml:space="preserve"> impact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3837B3B" wp14:editId="261B50FD">
                <wp:simplePos x="0" y="0"/>
                <wp:positionH relativeFrom="column">
                  <wp:posOffset>381000</wp:posOffset>
                </wp:positionH>
                <wp:positionV relativeFrom="paragraph">
                  <wp:posOffset>196215</wp:posOffset>
                </wp:positionV>
                <wp:extent cx="1381125" cy="280035"/>
                <wp:effectExtent l="0" t="0" r="28575" b="247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0035"/>
                        </a:xfrm>
                        <a:prstGeom prst="rect">
                          <a:avLst/>
                        </a:prstGeom>
                        <a:solidFill>
                          <a:srgbClr val="FFFFFF"/>
                        </a:solidFill>
                        <a:ln w="9525">
                          <a:solidFill>
                            <a:srgbClr val="000000"/>
                          </a:solidFill>
                          <a:miter lim="800000"/>
                          <a:headEnd/>
                          <a:tailEnd/>
                        </a:ln>
                      </wps:spPr>
                      <wps:txbx>
                        <w:txbxContent>
                          <w:p w:rsidR="005A7D83" w:rsidRDefault="005A7D83">
                            <w:r>
                              <w:t>High impact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0pt;margin-top:15.45pt;width:108.7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">
                <v:textbox>
                  <w:txbxContent>
                    <w:p w:rsidR="005A7D83" w:rsidRDefault="005A7D83">
                      <w:r>
                        <w:t>High impact</w:t>
                      </w:r>
                    </w:p>
                  </w:txbxContent>
                </v:textbox>
              </v:shape>
            </w:pict>
          </mc:Fallback>
        </mc:AlternateContent>
      </w:r>
    </w:p>
    <w:p w:rsidR="00E92528" w:rsidRPr="00E92528" w:rsidRDefault="00EC7152" w:rsidP="00E92528">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2690495</wp:posOffset>
                </wp:positionH>
                <wp:positionV relativeFrom="paragraph">
                  <wp:posOffset>12065</wp:posOffset>
                </wp:positionV>
                <wp:extent cx="244475" cy="170180"/>
                <wp:effectExtent l="0" t="0" r="41275" b="584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70180"/>
                        </a:xfrm>
                        <a:prstGeom prst="rect">
                          <a:avLst/>
                        </a:pr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2FF72" id="Rectangle 7" o:spid="_x0000_s1026" style="position:absolute;margin-left:211.85pt;margin-top:.95pt;width:19.2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" fillcolor="red" strokecolor="black [3213]" strokeweight=".25pt">
                <v:shadow on="t" color="#823b0b [1605]" opacity=".5" offset="1pt"/>
              </v: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12065</wp:posOffset>
                </wp:positionV>
                <wp:extent cx="244475" cy="170180"/>
                <wp:effectExtent l="12065" t="10795" r="1016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70180"/>
                        </a:xfrm>
                        <a:prstGeom prst="rect">
                          <a:avLst/>
                        </a:prstGeom>
                        <a:solidFill>
                          <a:schemeClr val="accent6">
                            <a:lumMod val="100000"/>
                            <a:lumOff val="0"/>
                          </a:schemeClr>
                        </a:solidFill>
                        <a:ln w="3175">
                          <a:solidFill>
                            <a:schemeClr val="tx1">
                              <a:lumMod val="100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F21D2" id="Rectangle 5" o:spid="_x0000_s1026" style="position:absolute;margin-left:-5.05pt;margin-top:.95pt;width:19.2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" fillcolor="#70ad47 [3209]" strokecolor="black [3213]" strokeweight=".25pt">
                <v:shadow on="t" color="#375623 [1609]" opacity=".5" offset="1pt"/>
              </v:rect>
            </w:pict>
          </mc:Fallback>
        </mc:AlternateContent>
      </w:r>
    </w:p>
    <w:p w:rsidR="00E92528" w:rsidRPr="00E92528" w:rsidRDefault="00960C5C" w:rsidP="00E92528">
      <w:r>
        <w:rPr>
          <w:noProof/>
          <w:lang w:eastAsia="en-GB"/>
        </w:rPr>
        <mc:AlternateContent>
          <mc:Choice Requires="wps">
            <w:drawing>
              <wp:anchor distT="0" distB="0" distL="114300" distR="114300" simplePos="0" relativeHeight="251669504" behindDoc="0" locked="0" layoutInCell="1" allowOverlap="1" wp14:anchorId="1B8CCD67" wp14:editId="03B0B812">
                <wp:simplePos x="0" y="0"/>
                <wp:positionH relativeFrom="column">
                  <wp:posOffset>3133725</wp:posOffset>
                </wp:positionH>
                <wp:positionV relativeFrom="paragraph">
                  <wp:posOffset>153670</wp:posOffset>
                </wp:positionV>
                <wp:extent cx="1447800" cy="280035"/>
                <wp:effectExtent l="0" t="0" r="19050" b="2476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0035"/>
                        </a:xfrm>
                        <a:prstGeom prst="rect">
                          <a:avLst/>
                        </a:prstGeom>
                        <a:solidFill>
                          <a:srgbClr val="FFFFFF"/>
                        </a:solidFill>
                        <a:ln w="9525">
                          <a:solidFill>
                            <a:srgbClr val="000000"/>
                          </a:solidFill>
                          <a:miter lim="800000"/>
                          <a:headEnd/>
                          <a:tailEnd/>
                        </a:ln>
                      </wps:spPr>
                      <wps:txbx>
                        <w:txbxContent>
                          <w:p w:rsidR="005A7D83" w:rsidRDefault="005A7D83" w:rsidP="005A7D83">
                            <w:r>
                              <w:t>Future focus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46.75pt;margin-top:12.1pt;width:114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">
                <v:textbox>
                  <w:txbxContent>
                    <w:p w:rsidR="005A7D83" w:rsidRDefault="005A7D83" w:rsidP="005A7D83">
                      <w:r>
                        <w:t>Future focus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D92413D" wp14:editId="5EDD8B90">
                <wp:simplePos x="0" y="0"/>
                <wp:positionH relativeFrom="column">
                  <wp:posOffset>295275</wp:posOffset>
                </wp:positionH>
                <wp:positionV relativeFrom="paragraph">
                  <wp:posOffset>153670</wp:posOffset>
                </wp:positionV>
                <wp:extent cx="1371600" cy="280035"/>
                <wp:effectExtent l="0" t="0" r="19050" b="247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0035"/>
                        </a:xfrm>
                        <a:prstGeom prst="rect">
                          <a:avLst/>
                        </a:prstGeom>
                        <a:solidFill>
                          <a:srgbClr val="FFFFFF"/>
                        </a:solidFill>
                        <a:ln w="9525">
                          <a:solidFill>
                            <a:srgbClr val="000000"/>
                          </a:solidFill>
                          <a:miter lim="800000"/>
                          <a:headEnd/>
                          <a:tailEnd/>
                        </a:ln>
                      </wps:spPr>
                      <wps:txbx>
                        <w:txbxContent>
                          <w:p w:rsidR="005A7D83" w:rsidRDefault="00960C5C" w:rsidP="005A7D83">
                            <w:r>
                              <w:t>Moderate</w:t>
                            </w:r>
                            <w:r w:rsidR="005A7D83">
                              <w:t xml:space="preserve"> impact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3.25pt;margin-top:12.1pt;width:108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">
                <v:textbox>
                  <w:txbxContent>
                    <w:p w:rsidR="005A7D83" w:rsidRDefault="00960C5C" w:rsidP="005A7D83">
                      <w:r>
                        <w:t>Moderate</w:t>
                      </w:r>
                      <w:r w:rsidR="005A7D83">
                        <w:t xml:space="preserve"> impact</w:t>
                      </w:r>
                    </w:p>
                  </w:txbxContent>
                </v:textbox>
              </v:shape>
            </w:pict>
          </mc:Fallback>
        </mc:AlternateContent>
      </w:r>
      <w:r w:rsidR="00EC7152">
        <w:rPr>
          <w:noProof/>
          <w:lang w:eastAsia="en-GB"/>
        </w:rPr>
        <mc:AlternateContent>
          <mc:Choice Requires="wps">
            <w:drawing>
              <wp:anchor distT="0" distB="0" distL="114300" distR="114300" simplePos="0" relativeHeight="251664384" behindDoc="0" locked="0" layoutInCell="1" allowOverlap="1" wp14:anchorId="743FFB4F" wp14:editId="55990A65">
                <wp:simplePos x="0" y="0"/>
                <wp:positionH relativeFrom="column">
                  <wp:posOffset>2690495</wp:posOffset>
                </wp:positionH>
                <wp:positionV relativeFrom="paragraph">
                  <wp:posOffset>205105</wp:posOffset>
                </wp:positionV>
                <wp:extent cx="244475" cy="170180"/>
                <wp:effectExtent l="13970" t="13335" r="825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70180"/>
                        </a:xfrm>
                        <a:prstGeom prst="rect">
                          <a:avLst/>
                        </a:prstGeom>
                        <a:solidFill>
                          <a:srgbClr val="9900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F0FF2" id="Rectangle 8" o:spid="_x0000_s1026" style="position:absolute;margin-left:211.85pt;margin-top:16.15pt;width:19.2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" fillcolor="#90c"/>
            </w:pict>
          </mc:Fallback>
        </mc:AlternateContent>
      </w:r>
      <w:r w:rsidR="00EC7152">
        <w:rPr>
          <w:noProof/>
          <w:lang w:eastAsia="en-GB"/>
        </w:rPr>
        <mc:AlternateContent>
          <mc:Choice Requires="wps">
            <w:drawing>
              <wp:anchor distT="0" distB="0" distL="114300" distR="114300" simplePos="0" relativeHeight="251662336" behindDoc="0" locked="0" layoutInCell="1" allowOverlap="1" wp14:anchorId="6B30B8E7" wp14:editId="47326B8E">
                <wp:simplePos x="0" y="0"/>
                <wp:positionH relativeFrom="column">
                  <wp:posOffset>-64135</wp:posOffset>
                </wp:positionH>
                <wp:positionV relativeFrom="paragraph">
                  <wp:posOffset>205105</wp:posOffset>
                </wp:positionV>
                <wp:extent cx="244475" cy="170180"/>
                <wp:effectExtent l="12065" t="13335" r="10160" b="260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70180"/>
                        </a:xfrm>
                        <a:prstGeom prst="rect">
                          <a:avLst/>
                        </a:prstGeom>
                        <a:solidFill>
                          <a:schemeClr val="accent4">
                            <a:lumMod val="100000"/>
                            <a:lumOff val="0"/>
                          </a:schemeClr>
                        </a:solidFill>
                        <a:ln w="3175">
                          <a:solidFill>
                            <a:schemeClr val="tx1">
                              <a:lumMod val="100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B4C136" id="Rectangle 6" o:spid="_x0000_s1026" style="position:absolute;margin-left:-5.05pt;margin-top:16.15pt;width:19.2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" fillcolor="#ffc000 [3207]" strokecolor="black [3213]" strokeweight=".25pt">
                <v:shadow on="t" color="#7f5f00 [1607]" opacity=".5" offset="1pt"/>
              </v:rect>
            </w:pict>
          </mc:Fallback>
        </mc:AlternateContent>
      </w:r>
    </w:p>
    <w:p w:rsidR="00E92528" w:rsidRDefault="00E92528" w:rsidP="00E92528"/>
    <w:tbl>
      <w:tblPr>
        <w:tblStyle w:val="TableGrid"/>
        <w:tblW w:w="0" w:type="auto"/>
        <w:tblLook w:val="04A0" w:firstRow="1" w:lastRow="0" w:firstColumn="1" w:lastColumn="0" w:noHBand="0" w:noVBand="1"/>
      </w:tblPr>
      <w:tblGrid>
        <w:gridCol w:w="4621"/>
        <w:gridCol w:w="4621"/>
      </w:tblGrid>
      <w:tr w:rsidR="00E92528" w:rsidTr="003521BC">
        <w:tc>
          <w:tcPr>
            <w:tcW w:w="9242" w:type="dxa"/>
            <w:gridSpan w:val="2"/>
            <w:shd w:val="clear" w:color="auto" w:fill="BDD6EE" w:themeFill="accent1" w:themeFillTint="66"/>
          </w:tcPr>
          <w:p w:rsidR="00D7137F" w:rsidRDefault="00E92528" w:rsidP="00E92528">
            <w:pPr>
              <w:rPr>
                <w:b/>
              </w:rPr>
            </w:pPr>
            <w:r w:rsidRPr="00D7137F">
              <w:rPr>
                <w:b/>
              </w:rPr>
              <w:t xml:space="preserve">Objective 1: </w:t>
            </w:r>
            <w:r w:rsidR="00033B89">
              <w:rPr>
                <w:b/>
              </w:rPr>
              <w:t>Curriculum</w:t>
            </w:r>
          </w:p>
          <w:p w:rsidR="00E92528" w:rsidRDefault="00033B89" w:rsidP="00DB2A6F">
            <w:r w:rsidRPr="00033B89">
              <w:t xml:space="preserve">To ensure the curriculum offer meets the needs of all students eligible for PP funding at all key stages.  </w:t>
            </w:r>
          </w:p>
        </w:tc>
      </w:tr>
      <w:tr w:rsidR="00E92528" w:rsidTr="003521BC">
        <w:trPr>
          <w:trHeight w:val="479"/>
        </w:trPr>
        <w:tc>
          <w:tcPr>
            <w:tcW w:w="4621" w:type="dxa"/>
          </w:tcPr>
          <w:p w:rsidR="00E92528" w:rsidRPr="003521BC" w:rsidRDefault="003521BC" w:rsidP="003521BC">
            <w:pPr>
              <w:jc w:val="center"/>
              <w:rPr>
                <w:b/>
              </w:rPr>
            </w:pPr>
            <w:r w:rsidRPr="003521BC">
              <w:rPr>
                <w:b/>
              </w:rPr>
              <w:t>Strategies</w:t>
            </w:r>
          </w:p>
        </w:tc>
        <w:tc>
          <w:tcPr>
            <w:tcW w:w="4621" w:type="dxa"/>
          </w:tcPr>
          <w:p w:rsidR="00E92528" w:rsidRPr="003521BC" w:rsidRDefault="003521BC" w:rsidP="003521BC">
            <w:pPr>
              <w:jc w:val="center"/>
              <w:rPr>
                <w:b/>
              </w:rPr>
            </w:pPr>
            <w:r w:rsidRPr="003521BC">
              <w:rPr>
                <w:b/>
              </w:rPr>
              <w:t>Impact</w:t>
            </w:r>
          </w:p>
        </w:tc>
      </w:tr>
      <w:tr w:rsidR="00E92528" w:rsidTr="00E92528">
        <w:tc>
          <w:tcPr>
            <w:tcW w:w="4621" w:type="dxa"/>
          </w:tcPr>
          <w:p w:rsidR="00033B89" w:rsidRPr="00033B89" w:rsidRDefault="00033B89" w:rsidP="00033B89">
            <w:r w:rsidRPr="00033B89">
              <w:t>Motivational Suppor</w:t>
            </w:r>
            <w:r w:rsidR="005A6799">
              <w:t xml:space="preserve">t - </w:t>
            </w:r>
            <w:r w:rsidRPr="00033B89">
              <w:t>Assertive</w:t>
            </w:r>
          </w:p>
          <w:p w:rsidR="00E92528" w:rsidRDefault="00033B89" w:rsidP="00033B89">
            <w:r w:rsidRPr="00033B89">
              <w:t>Mentoring</w:t>
            </w:r>
          </w:p>
          <w:p w:rsidR="005A6799" w:rsidRDefault="005A6799" w:rsidP="00033B89"/>
          <w:p w:rsidR="005A6799" w:rsidRDefault="005A6799" w:rsidP="00033B89">
            <w:r w:rsidRPr="005A6799">
              <w:t>Targeted 1-1 motivational support to promote high ambition and aspiration, with a particular focus on those in Year 11. Outside agencies such as Liverpool John Lennon Airport and South Liverpool Homes provide weekly mentoring for our year 11 focus/intervention group. Internal PP mentoring from across staff inside the Academy also supports this.</w:t>
            </w:r>
          </w:p>
        </w:tc>
        <w:tc>
          <w:tcPr>
            <w:tcW w:w="4621" w:type="dxa"/>
          </w:tcPr>
          <w:p w:rsidR="00DB2A6F" w:rsidRPr="00DB2A6F" w:rsidRDefault="00600C2C" w:rsidP="00DB2A6F">
            <w:pPr>
              <w:rPr>
                <w:color w:val="FF0000"/>
              </w:rPr>
            </w:pPr>
            <w:r w:rsidRPr="005A7D83">
              <w:rPr>
                <w:color w:val="00B050"/>
              </w:rPr>
              <w:t>Very positive impact on the welfare of PP students due to mentoring and support</w:t>
            </w:r>
            <w:r w:rsidR="00DB2A6F">
              <w:rPr>
                <w:color w:val="00B050"/>
              </w:rPr>
              <w:t xml:space="preserve">. </w:t>
            </w:r>
            <w:r w:rsidRPr="005A7D83">
              <w:rPr>
                <w:color w:val="00B050"/>
              </w:rPr>
              <w:t xml:space="preserve">High link between students who needs </w:t>
            </w:r>
            <w:r w:rsidR="00DB2A6F">
              <w:rPr>
                <w:color w:val="00B050"/>
              </w:rPr>
              <w:t>support</w:t>
            </w:r>
            <w:r w:rsidRPr="005A7D83">
              <w:rPr>
                <w:color w:val="00B050"/>
              </w:rPr>
              <w:t xml:space="preserve"> and those who are PP. </w:t>
            </w:r>
            <w:r w:rsidR="00DB2A6F" w:rsidRPr="00DB2A6F">
              <w:rPr>
                <w:color w:val="FF0000"/>
              </w:rPr>
              <w:t>Support from outside agencies was limited this year.</w:t>
            </w:r>
          </w:p>
          <w:p w:rsidR="003521BC" w:rsidRPr="008035F6" w:rsidRDefault="00600C2C" w:rsidP="00DB2A6F">
            <w:pPr>
              <w:rPr>
                <w:color w:val="7030A0"/>
              </w:rPr>
            </w:pPr>
            <w:r w:rsidRPr="00DB2A6F">
              <w:rPr>
                <w:color w:val="7030A0"/>
              </w:rPr>
              <w:t>Continue with this method of intervention to improve the welfare of PP students.</w:t>
            </w:r>
            <w:r w:rsidR="00DB2A6F">
              <w:rPr>
                <w:color w:val="7030A0"/>
              </w:rPr>
              <w:t xml:space="preserve"> All PP students to receive mentoring next academic year.</w:t>
            </w:r>
          </w:p>
        </w:tc>
      </w:tr>
      <w:tr w:rsidR="00E92528" w:rsidTr="00E92528">
        <w:tc>
          <w:tcPr>
            <w:tcW w:w="4621" w:type="dxa"/>
          </w:tcPr>
          <w:p w:rsidR="00E92528" w:rsidRDefault="00033B89" w:rsidP="00E92528">
            <w:r w:rsidRPr="00033B89">
              <w:t>Personalised Curriculum</w:t>
            </w:r>
          </w:p>
          <w:p w:rsidR="005A6799" w:rsidRDefault="005A6799" w:rsidP="00E92528"/>
          <w:p w:rsidR="005A6799" w:rsidRDefault="005A6799" w:rsidP="00E92528">
            <w:r w:rsidRPr="005A6799">
              <w:t>Offsite provision for vulnerable students.</w:t>
            </w:r>
          </w:p>
        </w:tc>
        <w:tc>
          <w:tcPr>
            <w:tcW w:w="4621" w:type="dxa"/>
          </w:tcPr>
          <w:p w:rsidR="00E92528" w:rsidRDefault="0078456A" w:rsidP="0078456A">
            <w:pPr>
              <w:rPr>
                <w:color w:val="7030A0"/>
              </w:rPr>
            </w:pPr>
            <w:r>
              <w:rPr>
                <w:color w:val="00B050"/>
              </w:rPr>
              <w:t>Students</w:t>
            </w:r>
            <w:r w:rsidR="00600C2C" w:rsidRPr="00460EC2">
              <w:rPr>
                <w:color w:val="00B050"/>
              </w:rPr>
              <w:t xml:space="preserve"> on alternative curriculum do better than if they were in main stream school. They are engaging with the services provided by the </w:t>
            </w:r>
            <w:proofErr w:type="spellStart"/>
            <w:r w:rsidR="00600C2C" w:rsidRPr="00460EC2">
              <w:rPr>
                <w:color w:val="00B050"/>
              </w:rPr>
              <w:t>AEP</w:t>
            </w:r>
            <w:proofErr w:type="spellEnd"/>
            <w:r w:rsidR="00600C2C" w:rsidRPr="00460EC2">
              <w:rPr>
                <w:color w:val="00B050"/>
              </w:rPr>
              <w:t xml:space="preserve">. </w:t>
            </w:r>
            <w:r w:rsidR="00600C2C">
              <w:rPr>
                <w:color w:val="00B050"/>
              </w:rPr>
              <w:t xml:space="preserve">However, numbers </w:t>
            </w:r>
            <w:r>
              <w:rPr>
                <w:color w:val="00B050"/>
              </w:rPr>
              <w:t>have been</w:t>
            </w:r>
            <w:r w:rsidR="00600C2C">
              <w:rPr>
                <w:color w:val="00B050"/>
              </w:rPr>
              <w:t xml:space="preserve"> too high and this provision needs to be targeted effectively.</w:t>
            </w:r>
            <w:r w:rsidR="00600C2C">
              <w:rPr>
                <w:color w:val="7030A0"/>
              </w:rPr>
              <w:t xml:space="preserve"> This will continue in 2017</w:t>
            </w:r>
            <w:r w:rsidR="00600C2C" w:rsidRPr="00600C2C">
              <w:rPr>
                <w:color w:val="7030A0"/>
              </w:rPr>
              <w:t>-201</w:t>
            </w:r>
            <w:r w:rsidR="00600C2C">
              <w:rPr>
                <w:color w:val="7030A0"/>
              </w:rPr>
              <w:t>8</w:t>
            </w:r>
            <w:r w:rsidR="00600C2C" w:rsidRPr="00600C2C">
              <w:rPr>
                <w:color w:val="7030A0"/>
              </w:rPr>
              <w:t>.</w:t>
            </w:r>
          </w:p>
          <w:p w:rsidR="00DB2A6F" w:rsidRDefault="00DB2A6F" w:rsidP="0078456A"/>
        </w:tc>
      </w:tr>
      <w:tr w:rsidR="00E92528" w:rsidTr="00E92528">
        <w:tc>
          <w:tcPr>
            <w:tcW w:w="4621" w:type="dxa"/>
          </w:tcPr>
          <w:p w:rsidR="00E92528" w:rsidRDefault="00033B89" w:rsidP="00033B89">
            <w:r w:rsidRPr="00033B89">
              <w:t>Educational Visits</w:t>
            </w:r>
          </w:p>
          <w:p w:rsidR="005A6799" w:rsidRDefault="005A6799" w:rsidP="00033B89"/>
          <w:p w:rsidR="005A6799" w:rsidRDefault="005A6799" w:rsidP="00033B89">
            <w:r w:rsidRPr="005A6799">
              <w:t>Targeted funding for educational visits in all subjects. This includes theatre trips, examination preparation retreats in History and PE, Play away weekends for students in Small Learning Community, University visits for PP students, Oxford pathways, photography and art trips, Auschwitz trip, ski trip.</w:t>
            </w:r>
          </w:p>
        </w:tc>
        <w:tc>
          <w:tcPr>
            <w:tcW w:w="4621" w:type="dxa"/>
          </w:tcPr>
          <w:p w:rsidR="00E92528" w:rsidRPr="008035F6" w:rsidRDefault="0078456A" w:rsidP="00E92528">
            <w:pPr>
              <w:rPr>
                <w:color w:val="FFC000"/>
              </w:rPr>
            </w:pPr>
            <w:proofErr w:type="gramStart"/>
            <w:r>
              <w:rPr>
                <w:color w:val="00B050"/>
              </w:rPr>
              <w:t xml:space="preserve">Student </w:t>
            </w:r>
            <w:r w:rsidR="00600C2C" w:rsidRPr="005A7D83">
              <w:rPr>
                <w:color w:val="00B050"/>
              </w:rPr>
              <w:t xml:space="preserve"> voice</w:t>
            </w:r>
            <w:proofErr w:type="gramEnd"/>
            <w:r w:rsidR="00600C2C" w:rsidRPr="005A7D83">
              <w:rPr>
                <w:color w:val="00B050"/>
              </w:rPr>
              <w:t xml:space="preserve"> states that students enjoy trips and learning outside of the classroom</w:t>
            </w:r>
            <w:r w:rsidR="00600C2C">
              <w:rPr>
                <w:color w:val="000000" w:themeColor="text1"/>
              </w:rPr>
              <w:t xml:space="preserve">. </w:t>
            </w:r>
            <w:r w:rsidR="00600C2C" w:rsidRPr="005A7D83">
              <w:rPr>
                <w:color w:val="FFC000"/>
              </w:rPr>
              <w:t>No direct link between Enrichment activities and progress of PP students, however the increased engagement with subjects due to enrichment has added to the impact on progress of PP students</w:t>
            </w:r>
            <w:r>
              <w:rPr>
                <w:color w:val="FFC000"/>
              </w:rPr>
              <w:t>.</w:t>
            </w:r>
          </w:p>
        </w:tc>
      </w:tr>
      <w:tr w:rsidR="00033B89" w:rsidTr="00E92528">
        <w:tc>
          <w:tcPr>
            <w:tcW w:w="4621" w:type="dxa"/>
          </w:tcPr>
          <w:p w:rsidR="00033B89" w:rsidRDefault="00033B89" w:rsidP="00033B89">
            <w:r w:rsidRPr="00033B89">
              <w:t>ICT Support</w:t>
            </w:r>
          </w:p>
          <w:p w:rsidR="005A6799" w:rsidRDefault="005A6799" w:rsidP="00033B89"/>
          <w:p w:rsidR="005A6799" w:rsidRPr="00033B89" w:rsidRDefault="005A6799" w:rsidP="00033B89">
            <w:r w:rsidRPr="005A6799">
              <w:lastRenderedPageBreak/>
              <w:t xml:space="preserve">Provision of additional ICT support/facilities including class sets of iPad, and </w:t>
            </w:r>
            <w:proofErr w:type="spellStart"/>
            <w:r w:rsidRPr="005A6799">
              <w:t>visualisers</w:t>
            </w:r>
            <w:proofErr w:type="spellEnd"/>
            <w:r w:rsidRPr="005A6799">
              <w:t xml:space="preserve"> in classrooms. Packages to support mathematics such as </w:t>
            </w:r>
            <w:proofErr w:type="spellStart"/>
            <w:r w:rsidRPr="005A6799">
              <w:t>Alfiesoft</w:t>
            </w:r>
            <w:proofErr w:type="spellEnd"/>
            <w:r w:rsidRPr="005A6799">
              <w:t>.</w:t>
            </w:r>
          </w:p>
        </w:tc>
        <w:tc>
          <w:tcPr>
            <w:tcW w:w="4621" w:type="dxa"/>
          </w:tcPr>
          <w:p w:rsidR="00033B89" w:rsidRPr="008035F6" w:rsidRDefault="00600C2C" w:rsidP="0078456A">
            <w:pPr>
              <w:rPr>
                <w:color w:val="FFC000"/>
              </w:rPr>
            </w:pPr>
            <w:r w:rsidRPr="008035F6">
              <w:rPr>
                <w:color w:val="FFC000"/>
              </w:rPr>
              <w:lastRenderedPageBreak/>
              <w:t xml:space="preserve">Although teaching and learning has improved, there needs to be a bigger focus on sharing best </w:t>
            </w:r>
            <w:r w:rsidRPr="008035F6">
              <w:rPr>
                <w:color w:val="FFC000"/>
              </w:rPr>
              <w:lastRenderedPageBreak/>
              <w:t>practice to ensure all teachers demons</w:t>
            </w:r>
            <w:r>
              <w:rPr>
                <w:color w:val="FFC000"/>
              </w:rPr>
              <w:t>trate strong teaching practice.</w:t>
            </w:r>
          </w:p>
        </w:tc>
      </w:tr>
      <w:tr w:rsidR="00033B89" w:rsidTr="00E92528">
        <w:tc>
          <w:tcPr>
            <w:tcW w:w="4621" w:type="dxa"/>
          </w:tcPr>
          <w:p w:rsidR="00033B89" w:rsidRDefault="00033B89" w:rsidP="00033B89">
            <w:r w:rsidRPr="00033B89">
              <w:lastRenderedPageBreak/>
              <w:t>Data Analysis and Tracking</w:t>
            </w:r>
          </w:p>
          <w:p w:rsidR="005A6799" w:rsidRDefault="005A6799" w:rsidP="00033B89"/>
          <w:p w:rsidR="005A6799" w:rsidRDefault="005A6799" w:rsidP="00033B89">
            <w:r w:rsidRPr="005A6799">
              <w:t xml:space="preserve">Enhanced data tracking strategies, including the use of </w:t>
            </w:r>
            <w:proofErr w:type="spellStart"/>
            <w:r w:rsidRPr="005A6799">
              <w:t>SISRA</w:t>
            </w:r>
            <w:proofErr w:type="spellEnd"/>
            <w:r w:rsidRPr="005A6799">
              <w:t xml:space="preserve"> analytics, to identify and measure the impact of the support for this group of students. All staff to be fully trained to analyse and make use of data in order to monitor and track progress. Class profiles used to plan differentiated lessons for all abilities and subgroups. These highlights PP students as well as identifying teacher/TA support.</w:t>
            </w:r>
          </w:p>
          <w:p w:rsidR="005A6799" w:rsidRDefault="005A6799" w:rsidP="00033B89"/>
          <w:p w:rsidR="005A6799" w:rsidRPr="00033B89" w:rsidRDefault="005A6799" w:rsidP="00033B89">
            <w:r w:rsidRPr="005A6799">
              <w:t xml:space="preserve">To collate half termly analysis of PP data and feed this back to Heads of Department and </w:t>
            </w:r>
            <w:proofErr w:type="spellStart"/>
            <w:r w:rsidRPr="005A6799">
              <w:t>SLT</w:t>
            </w:r>
            <w:proofErr w:type="spellEnd"/>
            <w:r w:rsidRPr="005A6799">
              <w:t>. Report achievement against national expectations including the use of national transition matrices. Provide challenge and support to ensure effective learning strategies are in place to support PP students. .</w:t>
            </w:r>
          </w:p>
        </w:tc>
        <w:tc>
          <w:tcPr>
            <w:tcW w:w="4621" w:type="dxa"/>
          </w:tcPr>
          <w:p w:rsidR="00033B89" w:rsidRDefault="00600C2C" w:rsidP="00E92528">
            <w:pPr>
              <w:rPr>
                <w:color w:val="FFC000"/>
              </w:rPr>
            </w:pPr>
            <w:r>
              <w:rPr>
                <w:color w:val="FFC000"/>
              </w:rPr>
              <w:t>Staff voice showed that they have increased awareness on the progress of disadvantaged students.</w:t>
            </w:r>
          </w:p>
          <w:p w:rsidR="00600C2C" w:rsidRDefault="00600C2C" w:rsidP="00E92528">
            <w:pPr>
              <w:rPr>
                <w:color w:val="FFC000"/>
              </w:rPr>
            </w:pPr>
            <w:r>
              <w:rPr>
                <w:color w:val="FFC000"/>
              </w:rPr>
              <w:t>PP students re identified on all class profiles/seating plans.</w:t>
            </w:r>
          </w:p>
          <w:p w:rsidR="00600C2C" w:rsidRPr="008035F6" w:rsidRDefault="00600C2C" w:rsidP="00E92528">
            <w:pPr>
              <w:rPr>
                <w:color w:val="FFC000"/>
              </w:rPr>
            </w:pPr>
            <w:r w:rsidRPr="00600C2C">
              <w:rPr>
                <w:color w:val="7030A0"/>
              </w:rPr>
              <w:t>Next year, PP will be a standing item on all agendas.</w:t>
            </w:r>
          </w:p>
        </w:tc>
      </w:tr>
      <w:tr w:rsidR="003521BC" w:rsidTr="00D7137F">
        <w:tc>
          <w:tcPr>
            <w:tcW w:w="9242" w:type="dxa"/>
            <w:gridSpan w:val="2"/>
            <w:shd w:val="clear" w:color="auto" w:fill="BDD6EE" w:themeFill="accent1" w:themeFillTint="66"/>
          </w:tcPr>
          <w:p w:rsidR="00033B89" w:rsidRDefault="003521BC" w:rsidP="00033B89">
            <w:pPr>
              <w:rPr>
                <w:b/>
              </w:rPr>
            </w:pPr>
            <w:r w:rsidRPr="00D7137F">
              <w:rPr>
                <w:b/>
              </w:rPr>
              <w:t xml:space="preserve">Objective 2: </w:t>
            </w:r>
            <w:r w:rsidR="00033B89">
              <w:rPr>
                <w:b/>
              </w:rPr>
              <w:t>Intervention</w:t>
            </w:r>
          </w:p>
          <w:p w:rsidR="003521BC" w:rsidRDefault="00033B89" w:rsidP="00DB2A6F">
            <w:r w:rsidRPr="00033B89">
              <w:t xml:space="preserve">The progress grades of students can be boosted dramatically with targeted intervention in small group or on a 1 to 1 scale. </w:t>
            </w:r>
          </w:p>
        </w:tc>
      </w:tr>
      <w:tr w:rsidR="00D7137F" w:rsidTr="00D7137F">
        <w:trPr>
          <w:trHeight w:val="499"/>
        </w:trPr>
        <w:tc>
          <w:tcPr>
            <w:tcW w:w="4621" w:type="dxa"/>
          </w:tcPr>
          <w:p w:rsidR="00D7137F" w:rsidRPr="003521BC" w:rsidRDefault="00D7137F" w:rsidP="00E616F1">
            <w:pPr>
              <w:jc w:val="center"/>
              <w:rPr>
                <w:b/>
              </w:rPr>
            </w:pPr>
            <w:r w:rsidRPr="003521BC">
              <w:rPr>
                <w:b/>
              </w:rPr>
              <w:t>Strategies</w:t>
            </w:r>
          </w:p>
        </w:tc>
        <w:tc>
          <w:tcPr>
            <w:tcW w:w="4621" w:type="dxa"/>
          </w:tcPr>
          <w:p w:rsidR="00D7137F" w:rsidRPr="003521BC" w:rsidRDefault="00D7137F" w:rsidP="00E616F1">
            <w:pPr>
              <w:jc w:val="center"/>
              <w:rPr>
                <w:b/>
              </w:rPr>
            </w:pPr>
            <w:r w:rsidRPr="003521BC">
              <w:rPr>
                <w:b/>
              </w:rPr>
              <w:t>Impact</w:t>
            </w:r>
          </w:p>
        </w:tc>
      </w:tr>
      <w:tr w:rsidR="00033B89" w:rsidTr="00E92528">
        <w:tc>
          <w:tcPr>
            <w:tcW w:w="4621" w:type="dxa"/>
          </w:tcPr>
          <w:p w:rsidR="00033B89" w:rsidRDefault="00033B89" w:rsidP="005A6799">
            <w:pPr>
              <w:widowControl w:val="0"/>
              <w:autoSpaceDE w:val="0"/>
              <w:autoSpaceDN w:val="0"/>
              <w:adjustRightInd w:val="0"/>
              <w:ind w:right="-20"/>
            </w:pPr>
            <w:r w:rsidRPr="00033B89">
              <w:t>Literacy and Numerac</w:t>
            </w:r>
            <w:r>
              <w:t>y</w:t>
            </w:r>
          </w:p>
          <w:p w:rsidR="005A6799" w:rsidRDefault="005A6799" w:rsidP="005A6799">
            <w:pPr>
              <w:widowControl w:val="0"/>
              <w:autoSpaceDE w:val="0"/>
              <w:autoSpaceDN w:val="0"/>
              <w:adjustRightInd w:val="0"/>
              <w:ind w:right="-20"/>
            </w:pPr>
          </w:p>
          <w:p w:rsidR="005A6799" w:rsidRDefault="005A6799" w:rsidP="005A6799">
            <w:pPr>
              <w:widowControl w:val="0"/>
              <w:autoSpaceDE w:val="0"/>
              <w:autoSpaceDN w:val="0"/>
              <w:adjustRightInd w:val="0"/>
              <w:ind w:right="-20"/>
            </w:pPr>
            <w:r w:rsidRPr="005A6799">
              <w:t xml:space="preserve">Learning support assistants are focussed supporting students in improving literacy and numeracy skills/ reading ages. </w:t>
            </w:r>
            <w:proofErr w:type="spellStart"/>
            <w:r w:rsidRPr="005A6799">
              <w:t>LSAs</w:t>
            </w:r>
            <w:proofErr w:type="spellEnd"/>
            <w:r w:rsidRPr="005A6799">
              <w:t xml:space="preserve"> extract small groups of students. </w:t>
            </w:r>
            <w:proofErr w:type="spellStart"/>
            <w:r w:rsidRPr="005A6799">
              <w:t>HLTAs</w:t>
            </w:r>
            <w:proofErr w:type="spellEnd"/>
            <w:r w:rsidRPr="005A6799">
              <w:t xml:space="preserve"> support PP students during study support (an additional lesson for students at the end of each day). Employment of KS2 teacher to provide specialist support for nurture groups in KS3</w:t>
            </w:r>
            <w:r w:rsidR="0078456A">
              <w:t>.</w:t>
            </w:r>
          </w:p>
          <w:p w:rsidR="005A6799" w:rsidRDefault="005A6799" w:rsidP="005A6799">
            <w:pPr>
              <w:widowControl w:val="0"/>
              <w:autoSpaceDE w:val="0"/>
              <w:autoSpaceDN w:val="0"/>
              <w:adjustRightInd w:val="0"/>
              <w:ind w:right="-20"/>
            </w:pPr>
          </w:p>
          <w:p w:rsidR="005A6799" w:rsidRPr="00033B89" w:rsidRDefault="005A6799" w:rsidP="005A6799">
            <w:pPr>
              <w:widowControl w:val="0"/>
              <w:autoSpaceDE w:val="0"/>
              <w:autoSpaceDN w:val="0"/>
              <w:adjustRightInd w:val="0"/>
              <w:ind w:right="-20"/>
            </w:pPr>
            <w:r w:rsidRPr="005A6799">
              <w:t xml:space="preserve">Targeted literacy and numeracy strategy to support students, with a particular focus on Year 7 students entitled to ‘catch up’ funding. </w:t>
            </w:r>
            <w:proofErr w:type="spellStart"/>
            <w:r w:rsidRPr="005A6799">
              <w:t>Lexia</w:t>
            </w:r>
            <w:proofErr w:type="spellEnd"/>
            <w:r w:rsidRPr="005A6799">
              <w:t xml:space="preserve"> and Renaissance Learning programmes for English catch up along with </w:t>
            </w:r>
            <w:proofErr w:type="spellStart"/>
            <w:r w:rsidRPr="005A6799">
              <w:t>Alfiesoft</w:t>
            </w:r>
            <w:proofErr w:type="spellEnd"/>
            <w:r w:rsidRPr="005A6799">
              <w:t xml:space="preserve"> for maths.</w:t>
            </w:r>
          </w:p>
        </w:tc>
        <w:tc>
          <w:tcPr>
            <w:tcW w:w="4621" w:type="dxa"/>
          </w:tcPr>
          <w:p w:rsidR="00033B89" w:rsidRDefault="00807B05" w:rsidP="00E92528">
            <w:pPr>
              <w:rPr>
                <w:color w:val="00B050"/>
              </w:rPr>
            </w:pPr>
            <w:r>
              <w:rPr>
                <w:color w:val="00B050"/>
              </w:rPr>
              <w:t>Progress in English and m</w:t>
            </w:r>
            <w:r w:rsidR="0078456A">
              <w:rPr>
                <w:color w:val="00B050"/>
              </w:rPr>
              <w:t>aths has</w:t>
            </w:r>
            <w:r w:rsidR="00033B89" w:rsidRPr="004C7579">
              <w:rPr>
                <w:color w:val="00B050"/>
              </w:rPr>
              <w:t xml:space="preserve"> improved in year 7 (See impact data). </w:t>
            </w:r>
          </w:p>
          <w:p w:rsidR="00807B05" w:rsidRDefault="00807B05" w:rsidP="00E92528">
            <w:pPr>
              <w:rPr>
                <w:color w:val="00B050"/>
              </w:rPr>
            </w:pPr>
          </w:p>
          <w:p w:rsidR="00807B05" w:rsidRDefault="00807B05" w:rsidP="00E92528">
            <w:pPr>
              <w:rPr>
                <w:color w:val="00B050"/>
              </w:rPr>
            </w:pPr>
            <w:r w:rsidRPr="008035F6">
              <w:rPr>
                <w:color w:val="00B050"/>
              </w:rPr>
              <w:t>Progress for PP students is improving (See impact data).</w:t>
            </w:r>
            <w:r>
              <w:t xml:space="preserve"> </w:t>
            </w:r>
            <w:r w:rsidRPr="008035F6">
              <w:rPr>
                <w:color w:val="FFC000"/>
              </w:rPr>
              <w:t>Gap still not reduced in all subjects.</w:t>
            </w:r>
            <w:r>
              <w:t xml:space="preserve"> </w:t>
            </w:r>
            <w:r>
              <w:rPr>
                <w:color w:val="00B050"/>
              </w:rPr>
              <w:t>Attainment for English and m</w:t>
            </w:r>
            <w:r w:rsidRPr="008035F6">
              <w:rPr>
                <w:color w:val="00B050"/>
              </w:rPr>
              <w:t>aths is improving.</w:t>
            </w:r>
          </w:p>
          <w:p w:rsidR="00807B05" w:rsidRDefault="00807B05" w:rsidP="00E92528">
            <w:pPr>
              <w:rPr>
                <w:color w:val="00B050"/>
              </w:rPr>
            </w:pPr>
            <w:r w:rsidRPr="008035F6">
              <w:rPr>
                <w:color w:val="FFC000"/>
              </w:rPr>
              <w:t>It is an improving picture but there still needs to be a focus on raising the attainment and progress of students eligible for PP. (See Impact data)</w:t>
            </w:r>
            <w:r w:rsidR="0078456A">
              <w:rPr>
                <w:color w:val="FFC000"/>
              </w:rPr>
              <w:t>.</w:t>
            </w:r>
          </w:p>
          <w:p w:rsidR="00807B05" w:rsidRDefault="00807B05" w:rsidP="00E92528">
            <w:pPr>
              <w:rPr>
                <w:color w:val="7030A0"/>
              </w:rPr>
            </w:pPr>
            <w:r>
              <w:rPr>
                <w:color w:val="7030A0"/>
              </w:rPr>
              <w:t>Low</w:t>
            </w:r>
            <w:r w:rsidRPr="008035F6">
              <w:rPr>
                <w:color w:val="7030A0"/>
              </w:rPr>
              <w:t xml:space="preserve"> and High ability PP students need to be focused on in the next academic year.</w:t>
            </w:r>
          </w:p>
          <w:p w:rsidR="00807B05" w:rsidRDefault="00807B05" w:rsidP="00E92528">
            <w:pPr>
              <w:rPr>
                <w:color w:val="7030A0"/>
              </w:rPr>
            </w:pPr>
          </w:p>
          <w:p w:rsidR="00807B05" w:rsidRDefault="00807B05" w:rsidP="00807B05">
            <w:pPr>
              <w:rPr>
                <w:color w:val="7030A0"/>
              </w:rPr>
            </w:pPr>
            <w:r w:rsidRPr="003F2DA1">
              <w:rPr>
                <w:color w:val="00B050"/>
              </w:rPr>
              <w:t>The reading ages of pupils who received catch up all increased</w:t>
            </w:r>
            <w:r>
              <w:rPr>
                <w:color w:val="00B050"/>
              </w:rPr>
              <w:t>.</w:t>
            </w:r>
            <w:r w:rsidRPr="003F2DA1">
              <w:rPr>
                <w:color w:val="7030A0"/>
              </w:rPr>
              <w:t xml:space="preserve"> Engagement with the</w:t>
            </w:r>
            <w:r w:rsidR="00DB2A6F">
              <w:rPr>
                <w:color w:val="7030A0"/>
              </w:rPr>
              <w:t xml:space="preserve"> software was not favoured so </w:t>
            </w:r>
            <w:r w:rsidRPr="003F2DA1">
              <w:rPr>
                <w:color w:val="7030A0"/>
              </w:rPr>
              <w:t xml:space="preserve">new software </w:t>
            </w:r>
            <w:r>
              <w:rPr>
                <w:color w:val="7030A0"/>
              </w:rPr>
              <w:t xml:space="preserve">was introduced </w:t>
            </w:r>
            <w:r w:rsidR="00DB2A6F">
              <w:rPr>
                <w:color w:val="7030A0"/>
              </w:rPr>
              <w:t>during</w:t>
            </w:r>
            <w:r>
              <w:rPr>
                <w:color w:val="7030A0"/>
              </w:rPr>
              <w:t xml:space="preserve"> the year and </w:t>
            </w:r>
            <w:r w:rsidRPr="003F2DA1">
              <w:rPr>
                <w:color w:val="7030A0"/>
              </w:rPr>
              <w:t xml:space="preserve">will be used </w:t>
            </w:r>
            <w:r>
              <w:rPr>
                <w:color w:val="7030A0"/>
              </w:rPr>
              <w:t xml:space="preserve">again </w:t>
            </w:r>
            <w:r w:rsidRPr="003F2DA1">
              <w:rPr>
                <w:color w:val="7030A0"/>
              </w:rPr>
              <w:t>in the following academic year.</w:t>
            </w:r>
          </w:p>
          <w:p w:rsidR="00DB2A6F" w:rsidRDefault="00DB2A6F" w:rsidP="00807B05"/>
        </w:tc>
      </w:tr>
      <w:tr w:rsidR="00033B89" w:rsidTr="00E92528">
        <w:tc>
          <w:tcPr>
            <w:tcW w:w="4621" w:type="dxa"/>
          </w:tcPr>
          <w:p w:rsidR="00033B89" w:rsidRDefault="00033B89" w:rsidP="005A6799">
            <w:pPr>
              <w:widowControl w:val="0"/>
              <w:autoSpaceDE w:val="0"/>
              <w:autoSpaceDN w:val="0"/>
              <w:adjustRightInd w:val="0"/>
              <w:ind w:right="-20"/>
              <w:jc w:val="both"/>
            </w:pPr>
            <w:r w:rsidRPr="00033B89">
              <w:t>Summer School/Holiday Clubs</w:t>
            </w:r>
          </w:p>
          <w:p w:rsidR="005A6799" w:rsidRDefault="005A6799" w:rsidP="005A6799">
            <w:pPr>
              <w:widowControl w:val="0"/>
              <w:autoSpaceDE w:val="0"/>
              <w:autoSpaceDN w:val="0"/>
              <w:adjustRightInd w:val="0"/>
              <w:ind w:right="-20"/>
              <w:jc w:val="both"/>
            </w:pPr>
          </w:p>
          <w:p w:rsidR="005A6799" w:rsidRPr="005A6799" w:rsidRDefault="005A6799" w:rsidP="005A6799">
            <w:pPr>
              <w:widowControl w:val="0"/>
              <w:autoSpaceDE w:val="0"/>
              <w:autoSpaceDN w:val="0"/>
              <w:adjustRightInd w:val="0"/>
              <w:ind w:right="-20"/>
              <w:jc w:val="both"/>
            </w:pPr>
            <w:r w:rsidRPr="005A6799">
              <w:t xml:space="preserve">Targeted revision sessions during school </w:t>
            </w:r>
            <w:r w:rsidRPr="005A6799">
              <w:lastRenderedPageBreak/>
              <w:t>holidays, as well as a ‘Summer School’</w:t>
            </w:r>
          </w:p>
          <w:p w:rsidR="005A6799" w:rsidRPr="00033B89" w:rsidRDefault="005A6799" w:rsidP="005A6799">
            <w:pPr>
              <w:widowControl w:val="0"/>
              <w:autoSpaceDE w:val="0"/>
              <w:autoSpaceDN w:val="0"/>
              <w:adjustRightInd w:val="0"/>
              <w:ind w:right="-20"/>
              <w:jc w:val="both"/>
            </w:pPr>
            <w:proofErr w:type="gramStart"/>
            <w:r w:rsidRPr="005A6799">
              <w:t>programme</w:t>
            </w:r>
            <w:proofErr w:type="gramEnd"/>
            <w:r w:rsidRPr="005A6799">
              <w:t xml:space="preserve"> for the new Year 7 intake.</w:t>
            </w:r>
          </w:p>
        </w:tc>
        <w:tc>
          <w:tcPr>
            <w:tcW w:w="4621" w:type="dxa"/>
          </w:tcPr>
          <w:p w:rsidR="00033B89" w:rsidRDefault="00033B89" w:rsidP="00540514">
            <w:pPr>
              <w:rPr>
                <w:color w:val="FF0000"/>
              </w:rPr>
            </w:pPr>
            <w:r w:rsidRPr="00D7137F">
              <w:rPr>
                <w:color w:val="FF0000"/>
              </w:rPr>
              <w:lastRenderedPageBreak/>
              <w:t xml:space="preserve">The baseline data suggests that summer school has no impact on the progress of students in year 7. </w:t>
            </w:r>
          </w:p>
          <w:p w:rsidR="00540514" w:rsidRDefault="00540514" w:rsidP="00540514">
            <w:pPr>
              <w:rPr>
                <w:color w:val="FF0000"/>
              </w:rPr>
            </w:pPr>
          </w:p>
          <w:p w:rsidR="00540514" w:rsidRDefault="00540514" w:rsidP="00540514">
            <w:pPr>
              <w:rPr>
                <w:color w:val="7030A0"/>
              </w:rPr>
            </w:pPr>
            <w:r>
              <w:rPr>
                <w:color w:val="7030A0"/>
              </w:rPr>
              <w:t>The transition programme to be reviewed to include literacy and numeracy activities.</w:t>
            </w:r>
          </w:p>
          <w:p w:rsidR="00540514" w:rsidRPr="00540514" w:rsidRDefault="00540514" w:rsidP="00540514">
            <w:pPr>
              <w:rPr>
                <w:color w:val="7030A0"/>
              </w:rPr>
            </w:pPr>
          </w:p>
        </w:tc>
      </w:tr>
      <w:tr w:rsidR="00033B89" w:rsidTr="00E92528">
        <w:tc>
          <w:tcPr>
            <w:tcW w:w="4621" w:type="dxa"/>
          </w:tcPr>
          <w:p w:rsidR="00033B89" w:rsidRDefault="00033B89" w:rsidP="005A6799">
            <w:pPr>
              <w:widowControl w:val="0"/>
              <w:autoSpaceDE w:val="0"/>
              <w:autoSpaceDN w:val="0"/>
              <w:adjustRightInd w:val="0"/>
              <w:ind w:right="-20"/>
              <w:jc w:val="both"/>
            </w:pPr>
            <w:r w:rsidRPr="00033B89">
              <w:lastRenderedPageBreak/>
              <w:t>Out of School Hours Support</w:t>
            </w:r>
          </w:p>
          <w:p w:rsidR="005A6799" w:rsidRDefault="005A6799" w:rsidP="005A6799">
            <w:pPr>
              <w:widowControl w:val="0"/>
              <w:autoSpaceDE w:val="0"/>
              <w:autoSpaceDN w:val="0"/>
              <w:adjustRightInd w:val="0"/>
              <w:ind w:right="-20"/>
              <w:jc w:val="both"/>
            </w:pPr>
          </w:p>
          <w:p w:rsidR="005A6799" w:rsidRPr="005A6799" w:rsidRDefault="005A6799" w:rsidP="005A6799">
            <w:pPr>
              <w:widowControl w:val="0"/>
              <w:autoSpaceDE w:val="0"/>
              <w:autoSpaceDN w:val="0"/>
              <w:adjustRightInd w:val="0"/>
              <w:ind w:right="-20"/>
              <w:jc w:val="both"/>
            </w:pPr>
            <w:r w:rsidRPr="005A6799">
              <w:t>Support in many subjects including Duke of Edinburgh (bronze, silver) Art materials and tutoring, Art trips, PE clubs, PE trips, STEM clubs and trips. Music and Theatre Studies extra-curricular opportunities, including lunchtime and after school activities. London trips to West End. Planned trip to Auschwitz. Transport and costs for weekend geography</w:t>
            </w:r>
          </w:p>
          <w:p w:rsidR="005A6799" w:rsidRPr="00033B89" w:rsidRDefault="005A6799" w:rsidP="005A6799">
            <w:pPr>
              <w:widowControl w:val="0"/>
              <w:autoSpaceDE w:val="0"/>
              <w:autoSpaceDN w:val="0"/>
              <w:adjustRightInd w:val="0"/>
              <w:ind w:right="-20"/>
              <w:jc w:val="both"/>
            </w:pPr>
            <w:proofErr w:type="gramStart"/>
            <w:r w:rsidRPr="005A6799">
              <w:t>field</w:t>
            </w:r>
            <w:proofErr w:type="gramEnd"/>
            <w:r w:rsidRPr="005A6799">
              <w:t xml:space="preserve"> trips. Horse riding for students with SEND as part of play away. Transport costs provides for all trips.</w:t>
            </w:r>
          </w:p>
        </w:tc>
        <w:tc>
          <w:tcPr>
            <w:tcW w:w="4621" w:type="dxa"/>
          </w:tcPr>
          <w:p w:rsidR="00033B89" w:rsidRPr="00D7137F" w:rsidRDefault="0078456A" w:rsidP="0078456A">
            <w:pPr>
              <w:rPr>
                <w:color w:val="FF0000"/>
              </w:rPr>
            </w:pPr>
            <w:r>
              <w:rPr>
                <w:color w:val="00B050"/>
              </w:rPr>
              <w:t xml:space="preserve">Student </w:t>
            </w:r>
            <w:r w:rsidR="00540514" w:rsidRPr="005A7D83">
              <w:rPr>
                <w:color w:val="00B050"/>
              </w:rPr>
              <w:t>voice states that students enjoy trips and learning outside of the classroom</w:t>
            </w:r>
            <w:r w:rsidR="00540514">
              <w:rPr>
                <w:color w:val="000000" w:themeColor="text1"/>
              </w:rPr>
              <w:t xml:space="preserve">. </w:t>
            </w:r>
            <w:r w:rsidR="00540514" w:rsidRPr="005A7D83">
              <w:rPr>
                <w:color w:val="FFC000"/>
              </w:rPr>
              <w:t>No direct link between Enrichment activities and progress of PP students, however the increased engagement with subjects due to enrichment has added to the impact on progress of PP students</w:t>
            </w:r>
            <w:r>
              <w:rPr>
                <w:color w:val="FFC000"/>
              </w:rPr>
              <w:t>.</w:t>
            </w:r>
          </w:p>
        </w:tc>
      </w:tr>
      <w:tr w:rsidR="00033B89" w:rsidTr="00452188">
        <w:tc>
          <w:tcPr>
            <w:tcW w:w="9242" w:type="dxa"/>
            <w:gridSpan w:val="2"/>
            <w:shd w:val="clear" w:color="auto" w:fill="BDD6EE" w:themeFill="accent1" w:themeFillTint="66"/>
          </w:tcPr>
          <w:p w:rsidR="00033B89" w:rsidRDefault="00033B89" w:rsidP="00C15FDB">
            <w:pPr>
              <w:rPr>
                <w:b/>
                <w:color w:val="000000" w:themeColor="text1"/>
              </w:rPr>
            </w:pPr>
            <w:r w:rsidRPr="00D7137F">
              <w:rPr>
                <w:b/>
                <w:color w:val="000000" w:themeColor="text1"/>
              </w:rPr>
              <w:t xml:space="preserve">Objective 3: </w:t>
            </w:r>
            <w:r w:rsidR="00C15FDB">
              <w:rPr>
                <w:b/>
                <w:color w:val="000000" w:themeColor="text1"/>
              </w:rPr>
              <w:t>Attendance and Punctuality</w:t>
            </w:r>
          </w:p>
          <w:p w:rsidR="00C15FDB" w:rsidRPr="00D7137F" w:rsidRDefault="00C15FDB" w:rsidP="00DB2A6F">
            <w:pPr>
              <w:rPr>
                <w:color w:val="000000" w:themeColor="text1"/>
              </w:rPr>
            </w:pPr>
            <w:r w:rsidRPr="00C15FDB">
              <w:rPr>
                <w:color w:val="000000" w:themeColor="text1"/>
              </w:rPr>
              <w:t xml:space="preserve">The impact of good attendance on a student's achievement and performance in examinations is profound. The strategies below are targeted at improving attendance of students at </w:t>
            </w:r>
            <w:proofErr w:type="spellStart"/>
            <w:r w:rsidRPr="00C15FDB">
              <w:rPr>
                <w:color w:val="000000" w:themeColor="text1"/>
              </w:rPr>
              <w:t>ESLA</w:t>
            </w:r>
            <w:proofErr w:type="spellEnd"/>
            <w:r w:rsidRPr="00C15FDB">
              <w:rPr>
                <w:color w:val="000000" w:themeColor="text1"/>
              </w:rPr>
              <w:t xml:space="preserve">. </w:t>
            </w:r>
          </w:p>
        </w:tc>
      </w:tr>
      <w:tr w:rsidR="00033B89" w:rsidTr="00E92528">
        <w:tc>
          <w:tcPr>
            <w:tcW w:w="4621" w:type="dxa"/>
          </w:tcPr>
          <w:p w:rsidR="00033B89" w:rsidRPr="003521BC" w:rsidRDefault="00033B89" w:rsidP="00E616F1">
            <w:pPr>
              <w:jc w:val="center"/>
              <w:rPr>
                <w:b/>
              </w:rPr>
            </w:pPr>
            <w:r w:rsidRPr="003521BC">
              <w:rPr>
                <w:b/>
              </w:rPr>
              <w:t>Strategies</w:t>
            </w:r>
          </w:p>
        </w:tc>
        <w:tc>
          <w:tcPr>
            <w:tcW w:w="4621" w:type="dxa"/>
          </w:tcPr>
          <w:p w:rsidR="00033B89" w:rsidRPr="003521BC" w:rsidRDefault="00033B89" w:rsidP="00E616F1">
            <w:pPr>
              <w:jc w:val="center"/>
              <w:rPr>
                <w:b/>
              </w:rPr>
            </w:pPr>
            <w:r w:rsidRPr="003521BC">
              <w:rPr>
                <w:b/>
              </w:rPr>
              <w:t>Impact</w:t>
            </w:r>
          </w:p>
        </w:tc>
      </w:tr>
      <w:tr w:rsidR="00033B89" w:rsidTr="00E92528">
        <w:tc>
          <w:tcPr>
            <w:tcW w:w="4621" w:type="dxa"/>
          </w:tcPr>
          <w:p w:rsidR="00033B89" w:rsidRDefault="00C15FDB" w:rsidP="00E92528">
            <w:r w:rsidRPr="00C15FDB">
              <w:t>Pastoral/Attendance Briefings</w:t>
            </w:r>
          </w:p>
          <w:p w:rsidR="005A6799" w:rsidRDefault="005A6799" w:rsidP="00E92528"/>
          <w:p w:rsidR="005A6799" w:rsidRDefault="005A6799" w:rsidP="00E92528">
            <w:r w:rsidRPr="005A6799">
              <w:t>Morning briefings highlight current statistical attendance data across individual year groups as well as the importance of attendance upon attainment and achievement. Form tutors are required to take a more active role in addressing attendance and punctuality issues in their form. This includes parental contact and personal pastoral support</w:t>
            </w:r>
          </w:p>
        </w:tc>
        <w:tc>
          <w:tcPr>
            <w:tcW w:w="4621" w:type="dxa"/>
          </w:tcPr>
          <w:p w:rsidR="00600C2C" w:rsidRPr="00600C2C" w:rsidRDefault="00600C2C" w:rsidP="00600C2C">
            <w:pPr>
              <w:rPr>
                <w:color w:val="7030A0"/>
              </w:rPr>
            </w:pPr>
            <w:r w:rsidRPr="00600C2C">
              <w:rPr>
                <w:color w:val="FF0000"/>
              </w:rPr>
              <w:t>Although the progress of disadvantaged students has improved, the</w:t>
            </w:r>
            <w:r w:rsidR="0078456A">
              <w:rPr>
                <w:color w:val="FF0000"/>
              </w:rPr>
              <w:t>ir</w:t>
            </w:r>
            <w:r w:rsidRPr="00600C2C">
              <w:rPr>
                <w:color w:val="FF0000"/>
              </w:rPr>
              <w:t xml:space="preserve"> attendance compare</w:t>
            </w:r>
            <w:r w:rsidR="0078456A">
              <w:rPr>
                <w:color w:val="FF0000"/>
              </w:rPr>
              <w:t>d</w:t>
            </w:r>
            <w:r w:rsidRPr="00600C2C">
              <w:rPr>
                <w:color w:val="FF0000"/>
              </w:rPr>
              <w:t xml:space="preserve"> to non-disadvantaged remains a concern. </w:t>
            </w:r>
            <w:r w:rsidRPr="00600C2C">
              <w:rPr>
                <w:color w:val="7030A0"/>
              </w:rPr>
              <w:t>Next year there still needs to be a focus of improving attendance of disadvantaged students.</w:t>
            </w:r>
          </w:p>
          <w:p w:rsidR="00033B89" w:rsidRPr="00452188" w:rsidRDefault="00033B89" w:rsidP="00E92528">
            <w:pPr>
              <w:rPr>
                <w:color w:val="000000" w:themeColor="text1"/>
              </w:rPr>
            </w:pPr>
          </w:p>
        </w:tc>
      </w:tr>
      <w:tr w:rsidR="00033B89" w:rsidTr="00E92528">
        <w:tc>
          <w:tcPr>
            <w:tcW w:w="4621" w:type="dxa"/>
          </w:tcPr>
          <w:p w:rsidR="00C15FDB" w:rsidRPr="00C15FDB" w:rsidRDefault="00C15FDB" w:rsidP="00C15FDB"/>
          <w:p w:rsidR="00033B89" w:rsidRDefault="00C15FDB" w:rsidP="00C15FDB">
            <w:r w:rsidRPr="00C15FDB">
              <w:t>Attendance and Punctuality</w:t>
            </w:r>
          </w:p>
          <w:p w:rsidR="005A6799" w:rsidRDefault="005A6799" w:rsidP="00C15FDB"/>
          <w:p w:rsidR="005A6799" w:rsidRDefault="005A6799" w:rsidP="00C15FDB">
            <w:r w:rsidRPr="005A6799">
              <w:t xml:space="preserve">Provision of a free school breakfast for those students entitled to PP </w:t>
            </w:r>
            <w:proofErr w:type="gramStart"/>
            <w:r w:rsidRPr="005A6799">
              <w:t>funding  to</w:t>
            </w:r>
            <w:proofErr w:type="gramEnd"/>
            <w:r w:rsidRPr="005A6799">
              <w:t xml:space="preserve"> encourage prompt arrival to school and a ready to learn mind-set. Enhanced attendance support strategies including free school uniform, travel and reward incentives, and provision of bus passes. The academy currently operates a free staffed school bus to transport students to and from the Speke area.</w:t>
            </w:r>
          </w:p>
          <w:p w:rsidR="005A6799" w:rsidRDefault="005A6799" w:rsidP="00C15FDB"/>
          <w:p w:rsidR="005A6799" w:rsidRPr="005A6799" w:rsidRDefault="005A6799" w:rsidP="005A6799">
            <w:proofErr w:type="spellStart"/>
            <w:r w:rsidRPr="005A6799">
              <w:t>EWO</w:t>
            </w:r>
            <w:proofErr w:type="spellEnd"/>
            <w:r w:rsidRPr="005A6799">
              <w:t xml:space="preserve"> to advise and support the families of those learners with complex needs. The Academy has increased </w:t>
            </w:r>
            <w:proofErr w:type="spellStart"/>
            <w:r w:rsidRPr="005A6799">
              <w:t>EWO</w:t>
            </w:r>
            <w:proofErr w:type="spellEnd"/>
            <w:r w:rsidRPr="005A6799">
              <w:t xml:space="preserve"> hours this year and closely monitors the effectiveness of practice. Our rationale is to change the attitude and culture of those students’ families towards attendance by raising aspiration.</w:t>
            </w:r>
          </w:p>
          <w:p w:rsidR="005A6799" w:rsidRPr="005A6799" w:rsidRDefault="005A6799" w:rsidP="005A6799"/>
          <w:p w:rsidR="005A6799" w:rsidRPr="005A6799" w:rsidRDefault="005A6799" w:rsidP="005A6799">
            <w:r w:rsidRPr="005A6799">
              <w:t>The importance of good attendance is promoted in reward assemblies and recognised through prizes and certification.</w:t>
            </w:r>
          </w:p>
          <w:p w:rsidR="005A6799" w:rsidRDefault="005A6799" w:rsidP="005A6799">
            <w:r w:rsidRPr="005A6799">
              <w:t>In these assemblies students are continually reminded of the link between attainment, achievement and attendance.</w:t>
            </w:r>
          </w:p>
          <w:p w:rsidR="005A6799" w:rsidRDefault="005A6799" w:rsidP="00C15FDB"/>
        </w:tc>
        <w:tc>
          <w:tcPr>
            <w:tcW w:w="4621" w:type="dxa"/>
          </w:tcPr>
          <w:p w:rsidR="00540514" w:rsidRPr="00600C2C" w:rsidRDefault="00600C2C" w:rsidP="00E92528">
            <w:pPr>
              <w:rPr>
                <w:color w:val="7030A0"/>
              </w:rPr>
            </w:pPr>
            <w:r w:rsidRPr="00600C2C">
              <w:rPr>
                <w:color w:val="FF0000"/>
              </w:rPr>
              <w:lastRenderedPageBreak/>
              <w:t xml:space="preserve">Although the progress of disadvantaged students has improved, the attendance compare to non-disadvantaged remains a concern. </w:t>
            </w:r>
            <w:r w:rsidRPr="00600C2C">
              <w:rPr>
                <w:color w:val="7030A0"/>
              </w:rPr>
              <w:t>Next year there still needs to be a focus of improving attendance of disadvantaged students.</w:t>
            </w:r>
          </w:p>
          <w:p w:rsidR="00600C2C" w:rsidRDefault="00600C2C" w:rsidP="00E92528">
            <w:pPr>
              <w:rPr>
                <w:color w:val="7030A0"/>
              </w:rPr>
            </w:pPr>
          </w:p>
          <w:p w:rsidR="00540514" w:rsidRDefault="00540514" w:rsidP="00600C2C">
            <w:pPr>
              <w:rPr>
                <w:color w:val="000000" w:themeColor="text1"/>
              </w:rPr>
            </w:pPr>
            <w:r w:rsidRPr="005A7D83">
              <w:rPr>
                <w:color w:val="FF0000"/>
              </w:rPr>
              <w:t>Attenda</w:t>
            </w:r>
            <w:r w:rsidR="00600C2C">
              <w:rPr>
                <w:color w:val="FF0000"/>
              </w:rPr>
              <w:t xml:space="preserve">nce to breakfast club very low although there are a small number of regular disadvantaged students who do attend. </w:t>
            </w:r>
            <w:r w:rsidR="00600C2C" w:rsidRPr="00600C2C">
              <w:rPr>
                <w:color w:val="7030A0"/>
              </w:rPr>
              <w:t>Next year, look at strategies to improve attendance including asking students why they don’t attend.</w:t>
            </w:r>
          </w:p>
        </w:tc>
      </w:tr>
      <w:tr w:rsidR="00033B89" w:rsidTr="000717E2">
        <w:tc>
          <w:tcPr>
            <w:tcW w:w="9242" w:type="dxa"/>
            <w:gridSpan w:val="2"/>
            <w:shd w:val="clear" w:color="auto" w:fill="BDD6EE" w:themeFill="accent1" w:themeFillTint="66"/>
          </w:tcPr>
          <w:p w:rsidR="00C15FDB" w:rsidRPr="006E475F" w:rsidRDefault="00033B89" w:rsidP="00C15FDB">
            <w:pPr>
              <w:rPr>
                <w:color w:val="000000" w:themeColor="text1"/>
              </w:rPr>
            </w:pPr>
            <w:r w:rsidRPr="006E475F">
              <w:rPr>
                <w:b/>
                <w:color w:val="000000" w:themeColor="text1"/>
              </w:rPr>
              <w:lastRenderedPageBreak/>
              <w:t xml:space="preserve">Objective 4: </w:t>
            </w:r>
            <w:r w:rsidR="00C15FDB">
              <w:rPr>
                <w:b/>
                <w:color w:val="000000" w:themeColor="text1"/>
              </w:rPr>
              <w:t>Teaching and Learning</w:t>
            </w:r>
          </w:p>
          <w:p w:rsidR="00033B89" w:rsidRPr="006E475F" w:rsidRDefault="00033B89" w:rsidP="00C15FDB">
            <w:pPr>
              <w:rPr>
                <w:color w:val="000000" w:themeColor="text1"/>
              </w:rPr>
            </w:pPr>
          </w:p>
        </w:tc>
      </w:tr>
      <w:tr w:rsidR="00033B89" w:rsidTr="000717E2">
        <w:tc>
          <w:tcPr>
            <w:tcW w:w="4621" w:type="dxa"/>
            <w:shd w:val="clear" w:color="auto" w:fill="FFFFFF" w:themeFill="background1"/>
          </w:tcPr>
          <w:p w:rsidR="00033B89" w:rsidRPr="003521BC" w:rsidRDefault="00033B89" w:rsidP="00E616F1">
            <w:pPr>
              <w:jc w:val="center"/>
              <w:rPr>
                <w:b/>
              </w:rPr>
            </w:pPr>
            <w:r w:rsidRPr="003521BC">
              <w:rPr>
                <w:b/>
              </w:rPr>
              <w:t>Strategies</w:t>
            </w:r>
          </w:p>
        </w:tc>
        <w:tc>
          <w:tcPr>
            <w:tcW w:w="4621" w:type="dxa"/>
            <w:shd w:val="clear" w:color="auto" w:fill="FFFFFF" w:themeFill="background1"/>
          </w:tcPr>
          <w:p w:rsidR="00033B89" w:rsidRPr="003521BC" w:rsidRDefault="00033B89" w:rsidP="00E616F1">
            <w:pPr>
              <w:jc w:val="center"/>
              <w:rPr>
                <w:b/>
              </w:rPr>
            </w:pPr>
            <w:r w:rsidRPr="003521BC">
              <w:rPr>
                <w:b/>
              </w:rPr>
              <w:t>Impact</w:t>
            </w:r>
          </w:p>
        </w:tc>
      </w:tr>
      <w:tr w:rsidR="00033B89" w:rsidTr="000717E2">
        <w:tc>
          <w:tcPr>
            <w:tcW w:w="4621" w:type="dxa"/>
            <w:shd w:val="clear" w:color="auto" w:fill="FFFFFF" w:themeFill="background1"/>
          </w:tcPr>
          <w:p w:rsidR="00033B89" w:rsidRDefault="00C15FDB" w:rsidP="00E92528">
            <w:pPr>
              <w:rPr>
                <w:color w:val="000000" w:themeColor="text1"/>
              </w:rPr>
            </w:pPr>
            <w:r w:rsidRPr="00C15FDB">
              <w:rPr>
                <w:color w:val="000000" w:themeColor="text1"/>
              </w:rPr>
              <w:t>Academy Teaching and Learning Thursday Briefings/Teaching and Learning inset/Outstanding Practice Programme</w:t>
            </w:r>
          </w:p>
          <w:p w:rsidR="005A6799" w:rsidRDefault="005A6799" w:rsidP="00E92528">
            <w:pPr>
              <w:rPr>
                <w:color w:val="000000" w:themeColor="text1"/>
              </w:rPr>
            </w:pPr>
          </w:p>
          <w:p w:rsidR="005A6799" w:rsidRPr="000717E2" w:rsidRDefault="005A6799" w:rsidP="00E92528">
            <w:pPr>
              <w:rPr>
                <w:color w:val="000000" w:themeColor="text1"/>
              </w:rPr>
            </w:pPr>
            <w:r w:rsidRPr="005A6799">
              <w:rPr>
                <w:color w:val="000000" w:themeColor="text1"/>
              </w:rPr>
              <w:t xml:space="preserve">Delivery of 15 minute briefing each Thursday. Effective strategies such as questioning are modelled during interactive staff training. </w:t>
            </w:r>
            <w:proofErr w:type="gramStart"/>
            <w:r w:rsidRPr="005A6799">
              <w:rPr>
                <w:color w:val="000000" w:themeColor="text1"/>
              </w:rPr>
              <w:t>Staff are</w:t>
            </w:r>
            <w:proofErr w:type="gramEnd"/>
            <w:r w:rsidRPr="005A6799">
              <w:rPr>
                <w:color w:val="000000" w:themeColor="text1"/>
              </w:rPr>
              <w:t xml:space="preserve"> filmed using techniques modelled during inset and training. This is then re modelled to staff. Differentiation and targeted support for PP students remains a key focus for all. See teaching and learning section of website</w:t>
            </w:r>
          </w:p>
        </w:tc>
        <w:tc>
          <w:tcPr>
            <w:tcW w:w="4621" w:type="dxa"/>
            <w:shd w:val="clear" w:color="auto" w:fill="FFFFFF" w:themeFill="background1"/>
          </w:tcPr>
          <w:p w:rsidR="00033B89" w:rsidRDefault="00807B05" w:rsidP="0078456A">
            <w:pPr>
              <w:rPr>
                <w:color w:val="FFC000"/>
              </w:rPr>
            </w:pPr>
            <w:r w:rsidRPr="008035F6">
              <w:rPr>
                <w:color w:val="FFC000"/>
              </w:rPr>
              <w:t>Although teaching and learning has improved, there needs to be a bigger focus on sharing best practice to ensure all teachers demons</w:t>
            </w:r>
            <w:r>
              <w:rPr>
                <w:color w:val="FFC000"/>
              </w:rPr>
              <w:t>trate strong teaching practice.</w:t>
            </w:r>
          </w:p>
          <w:p w:rsidR="0078456A" w:rsidRDefault="0078456A" w:rsidP="0078456A">
            <w:pPr>
              <w:rPr>
                <w:color w:val="FFC000"/>
              </w:rPr>
            </w:pPr>
            <w:r>
              <w:rPr>
                <w:color w:val="FFC000"/>
              </w:rPr>
              <w:t xml:space="preserve">Staff voice showed that they find the briefings useful. </w:t>
            </w:r>
          </w:p>
          <w:p w:rsidR="0078456A" w:rsidRPr="000717E2" w:rsidRDefault="0078456A" w:rsidP="0078456A">
            <w:pPr>
              <w:rPr>
                <w:color w:val="000000" w:themeColor="text1"/>
              </w:rPr>
            </w:pPr>
            <w:r w:rsidRPr="0078456A">
              <w:rPr>
                <w:color w:val="7030A0"/>
              </w:rPr>
              <w:t>To continue next academic year but will be fortnightly to allow staff time to try out and embed strategies.</w:t>
            </w:r>
          </w:p>
        </w:tc>
      </w:tr>
      <w:tr w:rsidR="00033B89" w:rsidTr="000717E2">
        <w:tc>
          <w:tcPr>
            <w:tcW w:w="4621" w:type="dxa"/>
            <w:shd w:val="clear" w:color="auto" w:fill="FFFFFF" w:themeFill="background1"/>
          </w:tcPr>
          <w:p w:rsidR="00033B89" w:rsidRDefault="00C15FDB" w:rsidP="00E92528">
            <w:pPr>
              <w:rPr>
                <w:color w:val="000000" w:themeColor="text1"/>
              </w:rPr>
            </w:pPr>
            <w:r w:rsidRPr="00C15FDB">
              <w:rPr>
                <w:color w:val="000000" w:themeColor="text1"/>
              </w:rPr>
              <w:t>Metacognition for learning</w:t>
            </w:r>
          </w:p>
          <w:p w:rsidR="005A6799" w:rsidRDefault="005A6799" w:rsidP="00E92528">
            <w:pPr>
              <w:rPr>
                <w:color w:val="000000" w:themeColor="text1"/>
              </w:rPr>
            </w:pPr>
          </w:p>
          <w:p w:rsidR="005A6799" w:rsidRPr="000717E2" w:rsidRDefault="005A6799" w:rsidP="00E92528">
            <w:pPr>
              <w:rPr>
                <w:color w:val="000000" w:themeColor="text1"/>
              </w:rPr>
            </w:pPr>
            <w:r w:rsidRPr="005A6799">
              <w:rPr>
                <w:color w:val="000000" w:themeColor="text1"/>
              </w:rPr>
              <w:t>Delivery of twilight training and continued INSET sessions. Train staff in promoting metacognitive awareness and use of co-operative learning structures.</w:t>
            </w:r>
          </w:p>
        </w:tc>
        <w:tc>
          <w:tcPr>
            <w:tcW w:w="4621" w:type="dxa"/>
            <w:shd w:val="clear" w:color="auto" w:fill="FFFFFF" w:themeFill="background1"/>
          </w:tcPr>
          <w:p w:rsidR="00033B89" w:rsidRDefault="00807B05" w:rsidP="0078456A">
            <w:pPr>
              <w:rPr>
                <w:color w:val="FFC000"/>
              </w:rPr>
            </w:pPr>
            <w:r w:rsidRPr="008035F6">
              <w:rPr>
                <w:color w:val="FFC000"/>
              </w:rPr>
              <w:t>Although teaching and learning has improved, there needs to be a bigger focus on sharing best practice to ensure all teachers demons</w:t>
            </w:r>
            <w:r>
              <w:rPr>
                <w:color w:val="FFC000"/>
              </w:rPr>
              <w:t>trate strong teaching practice.</w:t>
            </w:r>
          </w:p>
          <w:p w:rsidR="00DB2A6F" w:rsidRDefault="00DB2A6F" w:rsidP="0078456A">
            <w:pPr>
              <w:rPr>
                <w:color w:val="7030A0"/>
              </w:rPr>
            </w:pPr>
            <w:r>
              <w:rPr>
                <w:color w:val="FFC000"/>
              </w:rPr>
              <w:t xml:space="preserve">A recent </w:t>
            </w:r>
            <w:proofErr w:type="spellStart"/>
            <w:r>
              <w:rPr>
                <w:color w:val="FFC000"/>
              </w:rPr>
              <w:t>SiL</w:t>
            </w:r>
            <w:proofErr w:type="spellEnd"/>
            <w:r>
              <w:rPr>
                <w:color w:val="FFC000"/>
              </w:rPr>
              <w:t xml:space="preserve"> </w:t>
            </w:r>
            <w:proofErr w:type="spellStart"/>
            <w:r>
              <w:rPr>
                <w:color w:val="FFC000"/>
              </w:rPr>
              <w:t>T&amp;L</w:t>
            </w:r>
            <w:proofErr w:type="spellEnd"/>
            <w:r>
              <w:rPr>
                <w:color w:val="FFC000"/>
              </w:rPr>
              <w:t xml:space="preserve"> review showed that questioning had improved. </w:t>
            </w:r>
            <w:r w:rsidRPr="00DB2A6F">
              <w:rPr>
                <w:color w:val="7030A0"/>
              </w:rPr>
              <w:t>Further work still needed in this area next year.</w:t>
            </w:r>
          </w:p>
          <w:p w:rsidR="00DB2A6F" w:rsidRPr="000717E2" w:rsidRDefault="00DB2A6F" w:rsidP="0078456A">
            <w:pPr>
              <w:rPr>
                <w:color w:val="000000" w:themeColor="text1"/>
              </w:rPr>
            </w:pPr>
          </w:p>
        </w:tc>
      </w:tr>
      <w:tr w:rsidR="00033B89" w:rsidTr="000717E2">
        <w:tc>
          <w:tcPr>
            <w:tcW w:w="4621" w:type="dxa"/>
            <w:shd w:val="clear" w:color="auto" w:fill="FFFFFF" w:themeFill="background1"/>
          </w:tcPr>
          <w:p w:rsidR="00BA2623" w:rsidRPr="00BA2623" w:rsidRDefault="00C15FDB" w:rsidP="00BA2623">
            <w:pPr>
              <w:rPr>
                <w:color w:val="000000" w:themeColor="text1"/>
              </w:rPr>
            </w:pPr>
            <w:r w:rsidRPr="00C15FDB">
              <w:rPr>
                <w:color w:val="000000" w:themeColor="text1"/>
              </w:rPr>
              <w:t>Design Technology</w:t>
            </w:r>
            <w:r w:rsidR="00BA2623">
              <w:rPr>
                <w:color w:val="000000" w:themeColor="text1"/>
              </w:rPr>
              <w:t xml:space="preserve"> </w:t>
            </w:r>
            <w:r w:rsidR="00DB2A6F">
              <w:rPr>
                <w:color w:val="000000" w:themeColor="text1"/>
              </w:rPr>
              <w:t xml:space="preserve"> </w:t>
            </w:r>
          </w:p>
          <w:p w:rsidR="005A6799" w:rsidRPr="005A6799" w:rsidRDefault="005A6799" w:rsidP="005A6799">
            <w:pPr>
              <w:rPr>
                <w:color w:val="000000" w:themeColor="text1"/>
              </w:rPr>
            </w:pPr>
            <w:r w:rsidRPr="005A6799">
              <w:rPr>
                <w:color w:val="000000" w:themeColor="text1"/>
              </w:rPr>
              <w:t>Organisation, purchase  and provision for all ingredients for key stage 3 and key stage</w:t>
            </w:r>
          </w:p>
          <w:p w:rsidR="005A6799" w:rsidRPr="005A6799" w:rsidRDefault="005A6799" w:rsidP="005A6799">
            <w:pPr>
              <w:rPr>
                <w:color w:val="000000" w:themeColor="text1"/>
              </w:rPr>
            </w:pPr>
            <w:r w:rsidRPr="005A6799">
              <w:rPr>
                <w:color w:val="000000" w:themeColor="text1"/>
              </w:rPr>
              <w:t>4. All PP students provided with ingredients.</w:t>
            </w:r>
          </w:p>
          <w:p w:rsidR="00033B89" w:rsidRPr="000717E2" w:rsidRDefault="00033B89" w:rsidP="005A6799">
            <w:pPr>
              <w:rPr>
                <w:color w:val="000000" w:themeColor="text1"/>
              </w:rPr>
            </w:pPr>
          </w:p>
        </w:tc>
        <w:tc>
          <w:tcPr>
            <w:tcW w:w="4621" w:type="dxa"/>
            <w:shd w:val="clear" w:color="auto" w:fill="FFFFFF" w:themeFill="background1"/>
          </w:tcPr>
          <w:p w:rsidR="00033B89" w:rsidRDefault="00DB2A6F" w:rsidP="00105AF1">
            <w:pPr>
              <w:rPr>
                <w:color w:val="92D050"/>
              </w:rPr>
            </w:pPr>
            <w:r w:rsidRPr="00DB2A6F">
              <w:rPr>
                <w:color w:val="92D050"/>
              </w:rPr>
              <w:t>Providing ingredients has led to an increase in attainment for PP students.</w:t>
            </w:r>
          </w:p>
          <w:p w:rsidR="00DB2A6F" w:rsidRPr="000717E2" w:rsidRDefault="00DB2A6F" w:rsidP="00105AF1">
            <w:pPr>
              <w:rPr>
                <w:color w:val="000000" w:themeColor="text1"/>
              </w:rPr>
            </w:pPr>
          </w:p>
        </w:tc>
      </w:tr>
      <w:tr w:rsidR="00033B89" w:rsidTr="000717E2">
        <w:tc>
          <w:tcPr>
            <w:tcW w:w="4621" w:type="dxa"/>
            <w:shd w:val="clear" w:color="auto" w:fill="FFFFFF" w:themeFill="background1"/>
          </w:tcPr>
          <w:p w:rsidR="00033B89" w:rsidRDefault="00C15FDB" w:rsidP="00E92528">
            <w:pPr>
              <w:rPr>
                <w:color w:val="000000" w:themeColor="text1"/>
              </w:rPr>
            </w:pPr>
            <w:r>
              <w:rPr>
                <w:color w:val="000000" w:themeColor="text1"/>
              </w:rPr>
              <w:t>English</w:t>
            </w:r>
          </w:p>
          <w:p w:rsidR="00BA2623" w:rsidRPr="00BA2623" w:rsidRDefault="00BA2623" w:rsidP="00BA2623">
            <w:pPr>
              <w:rPr>
                <w:color w:val="000000" w:themeColor="text1"/>
              </w:rPr>
            </w:pPr>
          </w:p>
          <w:p w:rsidR="005A6799" w:rsidRPr="005A6799" w:rsidRDefault="005A6799" w:rsidP="005A6799">
            <w:pPr>
              <w:rPr>
                <w:color w:val="000000" w:themeColor="text1"/>
              </w:rPr>
            </w:pPr>
            <w:r w:rsidRPr="005A6799">
              <w:rPr>
                <w:color w:val="000000" w:themeColor="text1"/>
              </w:rPr>
              <w:t xml:space="preserve">Study support sessions for key stage 4 students with lunch/ snacks provided. </w:t>
            </w:r>
          </w:p>
          <w:p w:rsidR="005A6799" w:rsidRPr="005A6799" w:rsidRDefault="005A6799" w:rsidP="005A6799">
            <w:pPr>
              <w:rPr>
                <w:color w:val="000000" w:themeColor="text1"/>
              </w:rPr>
            </w:pPr>
          </w:p>
          <w:p w:rsidR="00BA2623" w:rsidRDefault="005A6799" w:rsidP="005A6799">
            <w:pPr>
              <w:rPr>
                <w:color w:val="000000" w:themeColor="text1"/>
              </w:rPr>
            </w:pPr>
            <w:r w:rsidRPr="005A6799">
              <w:rPr>
                <w:color w:val="000000" w:themeColor="text1"/>
              </w:rPr>
              <w:t>Provision of revision guides at a subsidised price</w:t>
            </w:r>
            <w:r w:rsidR="00DB2A6F">
              <w:rPr>
                <w:color w:val="000000" w:themeColor="text1"/>
              </w:rPr>
              <w:t>.</w:t>
            </w:r>
          </w:p>
          <w:p w:rsidR="00BC4540" w:rsidRDefault="00BC4540" w:rsidP="005A6799">
            <w:pPr>
              <w:rPr>
                <w:color w:val="000000" w:themeColor="text1"/>
              </w:rPr>
            </w:pPr>
          </w:p>
        </w:tc>
        <w:tc>
          <w:tcPr>
            <w:tcW w:w="4621" w:type="dxa"/>
            <w:shd w:val="clear" w:color="auto" w:fill="FFFFFF" w:themeFill="background1"/>
          </w:tcPr>
          <w:p w:rsidR="00033B89" w:rsidRPr="00DB2A6F" w:rsidRDefault="00DB2A6F" w:rsidP="00105AF1">
            <w:pPr>
              <w:rPr>
                <w:color w:val="FFC000"/>
              </w:rPr>
            </w:pPr>
            <w:r w:rsidRPr="00DB2A6F">
              <w:rPr>
                <w:color w:val="FFC000"/>
              </w:rPr>
              <w:t>Attainment in English is improving although this needs to remain a focus for next year.</w:t>
            </w:r>
          </w:p>
          <w:p w:rsidR="00DB2A6F" w:rsidRDefault="00DB2A6F" w:rsidP="00105AF1">
            <w:pPr>
              <w:rPr>
                <w:color w:val="000000" w:themeColor="text1"/>
              </w:rPr>
            </w:pPr>
            <w:r w:rsidRPr="00DB2A6F">
              <w:rPr>
                <w:color w:val="FFC000"/>
              </w:rPr>
              <w:t>Student voice showed that students appreciated lunch/snacks being provided as this allowed them to spend more time at the support session.</w:t>
            </w:r>
          </w:p>
        </w:tc>
      </w:tr>
      <w:tr w:rsidR="00033B89" w:rsidTr="000717E2">
        <w:tc>
          <w:tcPr>
            <w:tcW w:w="4621" w:type="dxa"/>
            <w:shd w:val="clear" w:color="auto" w:fill="FFFFFF" w:themeFill="background1"/>
          </w:tcPr>
          <w:p w:rsidR="00033B89" w:rsidRDefault="00C15FDB" w:rsidP="00E92528">
            <w:pPr>
              <w:rPr>
                <w:color w:val="000000" w:themeColor="text1"/>
              </w:rPr>
            </w:pPr>
            <w:r>
              <w:rPr>
                <w:color w:val="000000" w:themeColor="text1"/>
              </w:rPr>
              <w:t>Maths</w:t>
            </w:r>
          </w:p>
          <w:p w:rsidR="00BA2623" w:rsidRPr="00BA2623" w:rsidRDefault="00BA2623" w:rsidP="00BA2623">
            <w:pPr>
              <w:rPr>
                <w:color w:val="000000" w:themeColor="text1"/>
              </w:rPr>
            </w:pPr>
          </w:p>
          <w:p w:rsidR="005A6799" w:rsidRPr="005A6799" w:rsidRDefault="005A6799" w:rsidP="005A6799">
            <w:pPr>
              <w:rPr>
                <w:color w:val="000000" w:themeColor="text1"/>
              </w:rPr>
            </w:pPr>
            <w:r w:rsidRPr="005A6799">
              <w:rPr>
                <w:color w:val="000000" w:themeColor="text1"/>
              </w:rPr>
              <w:t xml:space="preserve">Appointment of additional </w:t>
            </w:r>
            <w:proofErr w:type="spellStart"/>
            <w:r w:rsidRPr="005A6799">
              <w:rPr>
                <w:color w:val="000000" w:themeColor="text1"/>
              </w:rPr>
              <w:t>LSA</w:t>
            </w:r>
            <w:proofErr w:type="spellEnd"/>
            <w:r w:rsidRPr="005A6799">
              <w:rPr>
                <w:color w:val="000000" w:themeColor="text1"/>
              </w:rPr>
              <w:t>.</w:t>
            </w:r>
          </w:p>
          <w:p w:rsidR="005A6799" w:rsidRDefault="005A6799" w:rsidP="005A6799">
            <w:pPr>
              <w:rPr>
                <w:color w:val="000000" w:themeColor="text1"/>
              </w:rPr>
            </w:pPr>
          </w:p>
          <w:p w:rsidR="00BA2623" w:rsidRDefault="005A6799" w:rsidP="005A6799">
            <w:pPr>
              <w:rPr>
                <w:color w:val="000000" w:themeColor="text1"/>
              </w:rPr>
            </w:pPr>
            <w:r w:rsidRPr="005A6799">
              <w:rPr>
                <w:color w:val="000000" w:themeColor="text1"/>
              </w:rPr>
              <w:t xml:space="preserve">Targeted support at KS3 and 4 from designated </w:t>
            </w:r>
            <w:proofErr w:type="spellStart"/>
            <w:r w:rsidRPr="005A6799">
              <w:rPr>
                <w:color w:val="000000" w:themeColor="text1"/>
              </w:rPr>
              <w:t>HLTA</w:t>
            </w:r>
            <w:proofErr w:type="spellEnd"/>
            <w:r w:rsidRPr="005A6799">
              <w:rPr>
                <w:color w:val="000000" w:themeColor="text1"/>
              </w:rPr>
              <w:t>.</w:t>
            </w:r>
          </w:p>
          <w:p w:rsidR="00BC4540" w:rsidRDefault="00BC4540" w:rsidP="005A6799">
            <w:pPr>
              <w:rPr>
                <w:color w:val="000000" w:themeColor="text1"/>
              </w:rPr>
            </w:pPr>
          </w:p>
          <w:p w:rsidR="00BC4540" w:rsidRDefault="00BC4540" w:rsidP="005A6799">
            <w:pPr>
              <w:rPr>
                <w:color w:val="000000" w:themeColor="text1"/>
              </w:rPr>
            </w:pPr>
          </w:p>
        </w:tc>
        <w:tc>
          <w:tcPr>
            <w:tcW w:w="4621" w:type="dxa"/>
            <w:shd w:val="clear" w:color="auto" w:fill="FFFFFF" w:themeFill="background1"/>
          </w:tcPr>
          <w:p w:rsidR="00DB2A6F" w:rsidRPr="00DB2A6F" w:rsidRDefault="00DB2A6F" w:rsidP="00DB2A6F">
            <w:pPr>
              <w:rPr>
                <w:color w:val="FFC000"/>
              </w:rPr>
            </w:pPr>
            <w:r w:rsidRPr="00DB2A6F">
              <w:rPr>
                <w:color w:val="FFC000"/>
              </w:rPr>
              <w:t xml:space="preserve">Attainment in </w:t>
            </w:r>
            <w:r>
              <w:rPr>
                <w:color w:val="FFC000"/>
              </w:rPr>
              <w:t xml:space="preserve">mathematics </w:t>
            </w:r>
            <w:r w:rsidRPr="00DB2A6F">
              <w:rPr>
                <w:color w:val="FFC000"/>
              </w:rPr>
              <w:t>is improving although this needs to remain a focus for next year.</w:t>
            </w:r>
          </w:p>
          <w:p w:rsidR="00033B89" w:rsidRPr="005A7D83" w:rsidRDefault="00033B89" w:rsidP="00105AF1">
            <w:pPr>
              <w:rPr>
                <w:color w:val="00B050"/>
              </w:rPr>
            </w:pPr>
          </w:p>
        </w:tc>
      </w:tr>
      <w:tr w:rsidR="00033B89" w:rsidTr="000717E2">
        <w:tc>
          <w:tcPr>
            <w:tcW w:w="4621" w:type="dxa"/>
            <w:shd w:val="clear" w:color="auto" w:fill="FFFFFF" w:themeFill="background1"/>
          </w:tcPr>
          <w:p w:rsidR="00033B89" w:rsidRDefault="00C15FDB" w:rsidP="00105AF1">
            <w:pPr>
              <w:tabs>
                <w:tab w:val="left" w:pos="1557"/>
              </w:tabs>
            </w:pPr>
            <w:r>
              <w:lastRenderedPageBreak/>
              <w:t>ICT</w:t>
            </w:r>
          </w:p>
          <w:p w:rsidR="00BA2623" w:rsidRPr="00BA2623" w:rsidRDefault="00BA2623" w:rsidP="00BA2623">
            <w:pPr>
              <w:tabs>
                <w:tab w:val="left" w:pos="1557"/>
              </w:tabs>
            </w:pPr>
          </w:p>
          <w:p w:rsidR="005A6799" w:rsidRPr="005A6799" w:rsidRDefault="005A6799" w:rsidP="005A6799">
            <w:pPr>
              <w:tabs>
                <w:tab w:val="left" w:pos="1557"/>
              </w:tabs>
            </w:pPr>
            <w:r w:rsidRPr="005A6799">
              <w:t>Organisation of school packed lunches for PPI students delivered to classrooms at lunchtime so year 11s can study without queuing for lunch.</w:t>
            </w:r>
          </w:p>
          <w:p w:rsidR="005A6799" w:rsidRDefault="005A6799" w:rsidP="005A6799">
            <w:pPr>
              <w:tabs>
                <w:tab w:val="left" w:pos="1557"/>
              </w:tabs>
            </w:pPr>
          </w:p>
          <w:p w:rsidR="005A6799" w:rsidRPr="005A6799" w:rsidRDefault="005A6799" w:rsidP="005A6799">
            <w:pPr>
              <w:tabs>
                <w:tab w:val="left" w:pos="1557"/>
              </w:tabs>
            </w:pPr>
            <w:r w:rsidRPr="005A6799">
              <w:t>Provision of revision guides for a subsidised price.</w:t>
            </w:r>
          </w:p>
          <w:p w:rsidR="00BA2623" w:rsidRPr="00105AF1" w:rsidRDefault="00BA2623" w:rsidP="005A6799">
            <w:pPr>
              <w:tabs>
                <w:tab w:val="left" w:pos="1557"/>
              </w:tabs>
            </w:pPr>
          </w:p>
        </w:tc>
        <w:tc>
          <w:tcPr>
            <w:tcW w:w="4621" w:type="dxa"/>
            <w:shd w:val="clear" w:color="auto" w:fill="FFFFFF" w:themeFill="background1"/>
          </w:tcPr>
          <w:p w:rsidR="00033B89" w:rsidRDefault="00DB2A6F" w:rsidP="00105AF1">
            <w:pPr>
              <w:rPr>
                <w:color w:val="FFC000"/>
              </w:rPr>
            </w:pPr>
            <w:r w:rsidRPr="00DB2A6F">
              <w:rPr>
                <w:color w:val="FFC000"/>
              </w:rPr>
              <w:t>Student voice showed that students appreciated lunch/snacks being provided as this allowed them to spend more time at the support session.</w:t>
            </w:r>
          </w:p>
          <w:p w:rsidR="00DB2A6F" w:rsidRDefault="00DB2A6F" w:rsidP="00105AF1">
            <w:pPr>
              <w:rPr>
                <w:color w:val="00B050"/>
              </w:rPr>
            </w:pPr>
            <w:r w:rsidRPr="00DB2A6F">
              <w:rPr>
                <w:color w:val="00B050"/>
              </w:rPr>
              <w:t>Attainment and progress in ICT is good.</w:t>
            </w:r>
          </w:p>
          <w:p w:rsidR="00BC4540" w:rsidRDefault="00BC4540" w:rsidP="00105AF1">
            <w:pPr>
              <w:rPr>
                <w:color w:val="000000" w:themeColor="text1"/>
              </w:rPr>
            </w:pPr>
            <w:r>
              <w:rPr>
                <w:color w:val="00B050"/>
              </w:rPr>
              <w:t>Attainment in Computer Science is above the national average.</w:t>
            </w:r>
          </w:p>
        </w:tc>
      </w:tr>
      <w:tr w:rsidR="00C15FDB" w:rsidTr="000717E2">
        <w:tc>
          <w:tcPr>
            <w:tcW w:w="4621" w:type="dxa"/>
            <w:shd w:val="clear" w:color="auto" w:fill="FFFFFF" w:themeFill="background1"/>
          </w:tcPr>
          <w:p w:rsidR="00C15FDB" w:rsidRDefault="00C15FDB" w:rsidP="00105AF1">
            <w:pPr>
              <w:tabs>
                <w:tab w:val="left" w:pos="1557"/>
              </w:tabs>
            </w:pPr>
            <w:r>
              <w:t>Art</w:t>
            </w:r>
          </w:p>
          <w:p w:rsidR="00BA2623" w:rsidRPr="00BA2623" w:rsidRDefault="00BA2623" w:rsidP="00BA2623">
            <w:pPr>
              <w:tabs>
                <w:tab w:val="left" w:pos="1557"/>
              </w:tabs>
            </w:pPr>
          </w:p>
          <w:p w:rsidR="005A6799" w:rsidRDefault="005A6799" w:rsidP="005A6799">
            <w:pPr>
              <w:tabs>
                <w:tab w:val="left" w:pos="1557"/>
              </w:tabs>
            </w:pPr>
            <w:r w:rsidRPr="005A6799">
              <w:t>Provision of free equipment and materials for students to take home to help them complete work.</w:t>
            </w:r>
          </w:p>
          <w:p w:rsidR="005A6799" w:rsidRPr="005A6799" w:rsidRDefault="005A6799" w:rsidP="005A6799">
            <w:pPr>
              <w:tabs>
                <w:tab w:val="left" w:pos="1557"/>
              </w:tabs>
            </w:pPr>
          </w:p>
          <w:p w:rsidR="00BC4540" w:rsidRDefault="005A6799" w:rsidP="00BC4540">
            <w:pPr>
              <w:tabs>
                <w:tab w:val="left" w:pos="1557"/>
              </w:tabs>
            </w:pPr>
            <w:r w:rsidRPr="005A6799">
              <w:t>The art department offers lun</w:t>
            </w:r>
            <w:r w:rsidR="00BC4540">
              <w:t>chtime and after school support.</w:t>
            </w:r>
          </w:p>
          <w:p w:rsidR="00BA2623" w:rsidRDefault="00BC4540" w:rsidP="00BC4540">
            <w:pPr>
              <w:tabs>
                <w:tab w:val="left" w:pos="1557"/>
              </w:tabs>
            </w:pPr>
            <w:r>
              <w:t xml:space="preserve"> </w:t>
            </w:r>
          </w:p>
        </w:tc>
        <w:tc>
          <w:tcPr>
            <w:tcW w:w="4621" w:type="dxa"/>
            <w:shd w:val="clear" w:color="auto" w:fill="FFFFFF" w:themeFill="background1"/>
          </w:tcPr>
          <w:p w:rsidR="00C15FDB" w:rsidRPr="005A7D83" w:rsidRDefault="00BC4540" w:rsidP="00105AF1">
            <w:pPr>
              <w:rPr>
                <w:color w:val="FF0000"/>
              </w:rPr>
            </w:pPr>
            <w:r w:rsidRPr="00DB2A6F">
              <w:rPr>
                <w:color w:val="00B050"/>
              </w:rPr>
              <w:t>Attainment and progress i</w:t>
            </w:r>
            <w:r>
              <w:rPr>
                <w:color w:val="00B050"/>
              </w:rPr>
              <w:t>n Art</w:t>
            </w:r>
            <w:r w:rsidRPr="00DB2A6F">
              <w:rPr>
                <w:color w:val="00B050"/>
              </w:rPr>
              <w:t xml:space="preserve"> is good.</w:t>
            </w:r>
          </w:p>
        </w:tc>
      </w:tr>
      <w:tr w:rsidR="00C15FDB" w:rsidTr="000717E2">
        <w:tc>
          <w:tcPr>
            <w:tcW w:w="4621" w:type="dxa"/>
            <w:shd w:val="clear" w:color="auto" w:fill="FFFFFF" w:themeFill="background1"/>
          </w:tcPr>
          <w:p w:rsidR="00C15FDB" w:rsidRDefault="00C15FDB" w:rsidP="00105AF1">
            <w:pPr>
              <w:tabs>
                <w:tab w:val="left" w:pos="1557"/>
              </w:tabs>
            </w:pPr>
            <w:r>
              <w:t>RE</w:t>
            </w:r>
          </w:p>
          <w:p w:rsidR="00BA2623" w:rsidRPr="00BA2623" w:rsidRDefault="00BA2623" w:rsidP="00BA2623">
            <w:pPr>
              <w:tabs>
                <w:tab w:val="left" w:pos="1557"/>
              </w:tabs>
            </w:pPr>
          </w:p>
          <w:p w:rsidR="005A6799" w:rsidRPr="005A6799" w:rsidRDefault="005A6799" w:rsidP="005A6799">
            <w:pPr>
              <w:tabs>
                <w:tab w:val="left" w:pos="1557"/>
              </w:tabs>
            </w:pPr>
            <w:r w:rsidRPr="005A6799">
              <w:t>Revision clubs</w:t>
            </w:r>
          </w:p>
          <w:p w:rsidR="005A6799" w:rsidRDefault="005A6799" w:rsidP="005A6799">
            <w:pPr>
              <w:tabs>
                <w:tab w:val="left" w:pos="1557"/>
              </w:tabs>
            </w:pPr>
          </w:p>
          <w:p w:rsidR="005A6799" w:rsidRPr="005A6799" w:rsidRDefault="005A6799" w:rsidP="005A6799">
            <w:pPr>
              <w:tabs>
                <w:tab w:val="left" w:pos="1557"/>
              </w:tabs>
            </w:pPr>
            <w:r w:rsidRPr="005A6799">
              <w:t>Disciples breakfast club on Thursday – RE subject knowledge booster sessions. (free breakfast)</w:t>
            </w:r>
          </w:p>
          <w:p w:rsidR="005A6799" w:rsidRDefault="005A6799" w:rsidP="005A6799">
            <w:pPr>
              <w:tabs>
                <w:tab w:val="left" w:pos="1557"/>
              </w:tabs>
            </w:pPr>
          </w:p>
          <w:p w:rsidR="005A6799" w:rsidRPr="005A6799" w:rsidRDefault="005A6799" w:rsidP="005A6799">
            <w:pPr>
              <w:tabs>
                <w:tab w:val="left" w:pos="1557"/>
              </w:tabs>
            </w:pPr>
            <w:r w:rsidRPr="005A6799">
              <w:t>Free revision guides provided to pupils in focus groups</w:t>
            </w:r>
            <w:r w:rsidR="00BC4540">
              <w:t>.</w:t>
            </w:r>
          </w:p>
          <w:p w:rsidR="00BA2623" w:rsidRDefault="00BA2623" w:rsidP="005A6799">
            <w:pPr>
              <w:tabs>
                <w:tab w:val="left" w:pos="1557"/>
              </w:tabs>
            </w:pPr>
          </w:p>
        </w:tc>
        <w:tc>
          <w:tcPr>
            <w:tcW w:w="4621" w:type="dxa"/>
            <w:shd w:val="clear" w:color="auto" w:fill="FFFFFF" w:themeFill="background1"/>
          </w:tcPr>
          <w:p w:rsidR="00C15FDB" w:rsidRPr="005A7D83" w:rsidRDefault="00DB2A6F" w:rsidP="00105AF1">
            <w:pPr>
              <w:rPr>
                <w:color w:val="FF0000"/>
              </w:rPr>
            </w:pPr>
            <w:r w:rsidRPr="00DB2A6F">
              <w:rPr>
                <w:color w:val="FFC000"/>
              </w:rPr>
              <w:t>Student voice showed that students appreciated lunch/snacks being provided as this allowed them to spend more time at the support session.</w:t>
            </w:r>
          </w:p>
        </w:tc>
      </w:tr>
      <w:tr w:rsidR="00C15FDB" w:rsidTr="000717E2">
        <w:tc>
          <w:tcPr>
            <w:tcW w:w="4621" w:type="dxa"/>
            <w:shd w:val="clear" w:color="auto" w:fill="FFFFFF" w:themeFill="background1"/>
          </w:tcPr>
          <w:p w:rsidR="00C15FDB" w:rsidRDefault="00C15FDB" w:rsidP="00105AF1">
            <w:pPr>
              <w:tabs>
                <w:tab w:val="left" w:pos="1557"/>
              </w:tabs>
            </w:pPr>
            <w:r>
              <w:t>History</w:t>
            </w:r>
          </w:p>
          <w:p w:rsidR="00BA2623" w:rsidRPr="00BA2623" w:rsidRDefault="00BA2623" w:rsidP="00BA2623">
            <w:pPr>
              <w:tabs>
                <w:tab w:val="left" w:pos="1557"/>
              </w:tabs>
            </w:pPr>
          </w:p>
          <w:p w:rsidR="005A6799" w:rsidRPr="005A6799" w:rsidRDefault="005A6799" w:rsidP="005A6799">
            <w:pPr>
              <w:tabs>
                <w:tab w:val="left" w:pos="1557"/>
              </w:tabs>
            </w:pPr>
            <w:r w:rsidRPr="005A6799">
              <w:t>Saturday revision sessions</w:t>
            </w:r>
            <w:r w:rsidR="00BC4540">
              <w:t>.</w:t>
            </w:r>
            <w:r w:rsidR="00BC4540" w:rsidRPr="005A6799">
              <w:t xml:space="preserve"> </w:t>
            </w:r>
            <w:r w:rsidR="00BC4540" w:rsidRPr="005A6799">
              <w:t>Free revision guides provided.</w:t>
            </w:r>
          </w:p>
          <w:p w:rsidR="005A6799" w:rsidRDefault="005A6799" w:rsidP="005A6799">
            <w:pPr>
              <w:tabs>
                <w:tab w:val="left" w:pos="1557"/>
              </w:tabs>
            </w:pPr>
          </w:p>
          <w:p w:rsidR="005A6799" w:rsidRDefault="005A6799" w:rsidP="005A6799">
            <w:pPr>
              <w:tabs>
                <w:tab w:val="left" w:pos="1557"/>
              </w:tabs>
            </w:pPr>
            <w:r w:rsidRPr="005A6799">
              <w:t xml:space="preserve">Subsidised School trips to Auschwitz </w:t>
            </w:r>
            <w:proofErr w:type="gramStart"/>
            <w:r w:rsidRPr="005A6799">
              <w:t>and  retreat</w:t>
            </w:r>
            <w:proofErr w:type="gramEnd"/>
            <w:r w:rsidRPr="005A6799">
              <w:t xml:space="preserve"> to </w:t>
            </w:r>
            <w:proofErr w:type="spellStart"/>
            <w:r w:rsidRPr="005A6799">
              <w:t>Colomendy</w:t>
            </w:r>
            <w:proofErr w:type="spellEnd"/>
            <w:r w:rsidR="00BC4540">
              <w:t xml:space="preserve">. </w:t>
            </w:r>
          </w:p>
          <w:p w:rsidR="00BA2623" w:rsidRDefault="00BA2623" w:rsidP="005A6799">
            <w:pPr>
              <w:tabs>
                <w:tab w:val="left" w:pos="1557"/>
              </w:tabs>
            </w:pPr>
          </w:p>
        </w:tc>
        <w:tc>
          <w:tcPr>
            <w:tcW w:w="4621" w:type="dxa"/>
            <w:shd w:val="clear" w:color="auto" w:fill="FFFFFF" w:themeFill="background1"/>
          </w:tcPr>
          <w:p w:rsidR="00C15FDB" w:rsidRDefault="00BC4540" w:rsidP="00105AF1">
            <w:pPr>
              <w:rPr>
                <w:color w:val="FFC000"/>
              </w:rPr>
            </w:pPr>
            <w:r w:rsidRPr="00BC4540">
              <w:rPr>
                <w:color w:val="FFC000"/>
              </w:rPr>
              <w:t>Attainment and progress in History is improving but remains a focus for next year.</w:t>
            </w:r>
          </w:p>
          <w:p w:rsidR="00BC4540" w:rsidRDefault="00BC4540" w:rsidP="00105AF1">
            <w:pPr>
              <w:rPr>
                <w:color w:val="FFC000"/>
              </w:rPr>
            </w:pPr>
            <w:r>
              <w:rPr>
                <w:color w:val="00B050"/>
              </w:rPr>
              <w:t xml:space="preserve">Student </w:t>
            </w:r>
            <w:r w:rsidRPr="005A7D83">
              <w:rPr>
                <w:color w:val="00B050"/>
              </w:rPr>
              <w:t>voice states that students enjoy trips and learning outside of the classroom</w:t>
            </w:r>
            <w:r>
              <w:rPr>
                <w:color w:val="000000" w:themeColor="text1"/>
              </w:rPr>
              <w:t xml:space="preserve">. </w:t>
            </w:r>
            <w:r w:rsidRPr="005A7D83">
              <w:rPr>
                <w:color w:val="FFC000"/>
              </w:rPr>
              <w:t>No direct link between Enrichment activities and progress of PP students, however the increased engagement with subjects due to enrichment has added to the impact on progress of PP students</w:t>
            </w:r>
            <w:r>
              <w:rPr>
                <w:color w:val="FFC000"/>
              </w:rPr>
              <w:t>.</w:t>
            </w:r>
          </w:p>
          <w:p w:rsidR="00BC4540" w:rsidRPr="005A7D83" w:rsidRDefault="00BC4540" w:rsidP="00105AF1">
            <w:pPr>
              <w:rPr>
                <w:color w:val="FF0000"/>
              </w:rPr>
            </w:pPr>
          </w:p>
        </w:tc>
      </w:tr>
      <w:tr w:rsidR="00C15FDB" w:rsidTr="000717E2">
        <w:tc>
          <w:tcPr>
            <w:tcW w:w="4621" w:type="dxa"/>
            <w:shd w:val="clear" w:color="auto" w:fill="FFFFFF" w:themeFill="background1"/>
          </w:tcPr>
          <w:p w:rsidR="00C15FDB" w:rsidRDefault="00C15FDB" w:rsidP="00105AF1">
            <w:pPr>
              <w:tabs>
                <w:tab w:val="left" w:pos="1557"/>
              </w:tabs>
            </w:pPr>
            <w:r>
              <w:t>PE</w:t>
            </w:r>
          </w:p>
          <w:p w:rsidR="00BA2623" w:rsidRPr="00BA2623" w:rsidRDefault="00BA2623" w:rsidP="00BA2623">
            <w:pPr>
              <w:tabs>
                <w:tab w:val="left" w:pos="1557"/>
              </w:tabs>
            </w:pPr>
          </w:p>
          <w:p w:rsidR="00BC4540" w:rsidRPr="00540514" w:rsidRDefault="00540514" w:rsidP="00BC4540">
            <w:pPr>
              <w:tabs>
                <w:tab w:val="left" w:pos="1557"/>
              </w:tabs>
            </w:pPr>
            <w:r w:rsidRPr="00540514">
              <w:t>Revision clubs</w:t>
            </w:r>
            <w:r w:rsidR="00BC4540">
              <w:t xml:space="preserve"> and s</w:t>
            </w:r>
            <w:r w:rsidR="00BC4540" w:rsidRPr="00540514">
              <w:t xml:space="preserve">ubsidised revision weekends - </w:t>
            </w:r>
            <w:proofErr w:type="spellStart"/>
            <w:r w:rsidR="00BC4540" w:rsidRPr="00540514">
              <w:t>Colomendy</w:t>
            </w:r>
            <w:proofErr w:type="spellEnd"/>
            <w:r w:rsidR="00BC4540" w:rsidRPr="00540514">
              <w:t>.</w:t>
            </w:r>
          </w:p>
          <w:p w:rsidR="00540514" w:rsidRDefault="00540514" w:rsidP="00540514">
            <w:pPr>
              <w:tabs>
                <w:tab w:val="left" w:pos="1557"/>
              </w:tabs>
            </w:pPr>
          </w:p>
          <w:p w:rsidR="00540514" w:rsidRPr="00540514" w:rsidRDefault="00540514" w:rsidP="00540514">
            <w:pPr>
              <w:tabs>
                <w:tab w:val="left" w:pos="1557"/>
              </w:tabs>
            </w:pPr>
            <w:proofErr w:type="spellStart"/>
            <w:r w:rsidRPr="00540514">
              <w:t>Practicals</w:t>
            </w:r>
            <w:proofErr w:type="spellEnd"/>
            <w:r w:rsidRPr="00540514">
              <w:t xml:space="preserve"> at lunch - e.g. - Table Tennis</w:t>
            </w:r>
          </w:p>
          <w:p w:rsidR="00540514" w:rsidRDefault="00540514" w:rsidP="00540514">
            <w:pPr>
              <w:tabs>
                <w:tab w:val="left" w:pos="1557"/>
              </w:tabs>
            </w:pPr>
          </w:p>
          <w:p w:rsidR="00540514" w:rsidRPr="00540514" w:rsidRDefault="00540514" w:rsidP="00540514">
            <w:pPr>
              <w:tabs>
                <w:tab w:val="left" w:pos="1557"/>
              </w:tabs>
            </w:pPr>
            <w:r w:rsidRPr="00540514">
              <w:t>Free revision guides</w:t>
            </w:r>
          </w:p>
          <w:p w:rsidR="00BA2623" w:rsidRDefault="00BA2623" w:rsidP="00540514">
            <w:pPr>
              <w:tabs>
                <w:tab w:val="left" w:pos="1557"/>
              </w:tabs>
            </w:pPr>
          </w:p>
        </w:tc>
        <w:tc>
          <w:tcPr>
            <w:tcW w:w="4621" w:type="dxa"/>
            <w:shd w:val="clear" w:color="auto" w:fill="FFFFFF" w:themeFill="background1"/>
          </w:tcPr>
          <w:p w:rsidR="00BC4540" w:rsidRDefault="00BC4540" w:rsidP="00105AF1">
            <w:pPr>
              <w:rPr>
                <w:color w:val="00B050"/>
              </w:rPr>
            </w:pPr>
            <w:r>
              <w:rPr>
                <w:color w:val="00B050"/>
              </w:rPr>
              <w:t xml:space="preserve">The timings of practical moderation </w:t>
            </w:r>
            <w:proofErr w:type="gramStart"/>
            <w:r>
              <w:rPr>
                <w:color w:val="00B050"/>
              </w:rPr>
              <w:t>was</w:t>
            </w:r>
            <w:proofErr w:type="gramEnd"/>
            <w:r>
              <w:rPr>
                <w:color w:val="00B050"/>
              </w:rPr>
              <w:t xml:space="preserve"> brought forward this year. Improved tracking systems introduced. Practical scores improved.</w:t>
            </w:r>
          </w:p>
          <w:p w:rsidR="00C15FDB" w:rsidRDefault="00BC4540" w:rsidP="00105AF1">
            <w:pPr>
              <w:rPr>
                <w:color w:val="FFC000"/>
              </w:rPr>
            </w:pPr>
            <w:r>
              <w:rPr>
                <w:color w:val="00B050"/>
              </w:rPr>
              <w:t xml:space="preserve">Student </w:t>
            </w:r>
            <w:r w:rsidRPr="005A7D83">
              <w:rPr>
                <w:color w:val="00B050"/>
              </w:rPr>
              <w:t>voice states that students enjoy trips and learning outside of the classroom</w:t>
            </w:r>
            <w:r>
              <w:rPr>
                <w:color w:val="000000" w:themeColor="text1"/>
              </w:rPr>
              <w:t xml:space="preserve">. </w:t>
            </w:r>
            <w:r w:rsidRPr="005A7D83">
              <w:rPr>
                <w:color w:val="FFC000"/>
              </w:rPr>
              <w:t>No direct link between Enrichment activities and progress of PP students, however the increased engagement with subjects due to enrichment has added to the impact on progress of PP students</w:t>
            </w:r>
            <w:r>
              <w:rPr>
                <w:color w:val="FFC000"/>
              </w:rPr>
              <w:t>.</w:t>
            </w:r>
          </w:p>
          <w:p w:rsidR="00BC4540" w:rsidRPr="005A7D83" w:rsidRDefault="00BC4540" w:rsidP="00105AF1">
            <w:pPr>
              <w:rPr>
                <w:color w:val="FF0000"/>
              </w:rPr>
            </w:pPr>
          </w:p>
        </w:tc>
      </w:tr>
      <w:tr w:rsidR="00C15FDB" w:rsidTr="000717E2">
        <w:tc>
          <w:tcPr>
            <w:tcW w:w="4621" w:type="dxa"/>
            <w:shd w:val="clear" w:color="auto" w:fill="FFFFFF" w:themeFill="background1"/>
          </w:tcPr>
          <w:p w:rsidR="00C15FDB" w:rsidRDefault="00C15FDB" w:rsidP="00105AF1">
            <w:pPr>
              <w:tabs>
                <w:tab w:val="left" w:pos="1557"/>
              </w:tabs>
            </w:pPr>
            <w:r>
              <w:t>Music</w:t>
            </w:r>
          </w:p>
          <w:p w:rsidR="00BA2623" w:rsidRPr="00BA2623" w:rsidRDefault="00BA2623" w:rsidP="00BA2623">
            <w:pPr>
              <w:tabs>
                <w:tab w:val="left" w:pos="1557"/>
              </w:tabs>
            </w:pPr>
          </w:p>
          <w:p w:rsidR="00540514" w:rsidRPr="00540514" w:rsidRDefault="00540514" w:rsidP="00540514">
            <w:pPr>
              <w:tabs>
                <w:tab w:val="left" w:pos="1557"/>
              </w:tabs>
            </w:pPr>
            <w:r w:rsidRPr="00540514">
              <w:lastRenderedPageBreak/>
              <w:t>Provision of peripatetic music lessons</w:t>
            </w:r>
          </w:p>
          <w:p w:rsidR="00540514" w:rsidRDefault="00540514" w:rsidP="00540514">
            <w:pPr>
              <w:tabs>
                <w:tab w:val="left" w:pos="1557"/>
              </w:tabs>
            </w:pPr>
          </w:p>
          <w:p w:rsidR="00BA2623" w:rsidRDefault="00540514" w:rsidP="00540514">
            <w:pPr>
              <w:tabs>
                <w:tab w:val="left" w:pos="1557"/>
              </w:tabs>
            </w:pPr>
            <w:r w:rsidRPr="00540514">
              <w:t>Music clubs &amp; lunchtime concerts. Subsidised theatre trips</w:t>
            </w:r>
          </w:p>
        </w:tc>
        <w:tc>
          <w:tcPr>
            <w:tcW w:w="4621" w:type="dxa"/>
            <w:shd w:val="clear" w:color="auto" w:fill="FFFFFF" w:themeFill="background1"/>
          </w:tcPr>
          <w:p w:rsidR="00BC4540" w:rsidRDefault="00BC4540" w:rsidP="00BC4540">
            <w:pPr>
              <w:rPr>
                <w:color w:val="FFC000"/>
              </w:rPr>
            </w:pPr>
            <w:r w:rsidRPr="00BC4540">
              <w:rPr>
                <w:color w:val="FFC000"/>
              </w:rPr>
              <w:lastRenderedPageBreak/>
              <w:t>Attainment and progress</w:t>
            </w:r>
            <w:r>
              <w:rPr>
                <w:color w:val="FFC000"/>
              </w:rPr>
              <w:t xml:space="preserve"> in music</w:t>
            </w:r>
            <w:r w:rsidRPr="00BC4540">
              <w:rPr>
                <w:color w:val="FFC000"/>
              </w:rPr>
              <w:t xml:space="preserve"> is improving but remains a focus for next year.</w:t>
            </w:r>
          </w:p>
          <w:p w:rsidR="00C15FDB" w:rsidRDefault="00BC4540" w:rsidP="00105AF1">
            <w:pPr>
              <w:rPr>
                <w:color w:val="FFC000"/>
              </w:rPr>
            </w:pPr>
            <w:r>
              <w:rPr>
                <w:color w:val="00B050"/>
              </w:rPr>
              <w:lastRenderedPageBreak/>
              <w:t xml:space="preserve">Student </w:t>
            </w:r>
            <w:r w:rsidRPr="005A7D83">
              <w:rPr>
                <w:color w:val="00B050"/>
              </w:rPr>
              <w:t>voice states that students enjoy trips and learning outside of the classroom</w:t>
            </w:r>
            <w:r>
              <w:rPr>
                <w:color w:val="000000" w:themeColor="text1"/>
              </w:rPr>
              <w:t xml:space="preserve">. </w:t>
            </w:r>
            <w:r w:rsidRPr="005A7D83">
              <w:rPr>
                <w:color w:val="FFC000"/>
              </w:rPr>
              <w:t>No direct link between Enrichment activities and progress of PP students, however the increased engagement with subjects due to enrichment has added to the impact on progress of PP students</w:t>
            </w:r>
            <w:r>
              <w:rPr>
                <w:color w:val="FFC000"/>
              </w:rPr>
              <w:t>.</w:t>
            </w:r>
          </w:p>
          <w:p w:rsidR="00BC4540" w:rsidRPr="005A7D83" w:rsidRDefault="00BC4540" w:rsidP="00105AF1">
            <w:pPr>
              <w:rPr>
                <w:color w:val="FF0000"/>
              </w:rPr>
            </w:pPr>
          </w:p>
        </w:tc>
      </w:tr>
    </w:tbl>
    <w:p w:rsidR="00FF219C" w:rsidRDefault="00FF219C" w:rsidP="00E92528"/>
    <w:p w:rsidR="008035F6" w:rsidRDefault="008035F6" w:rsidP="00E92528"/>
    <w:tbl>
      <w:tblPr>
        <w:tblStyle w:val="TableGrid"/>
        <w:tblW w:w="0" w:type="auto"/>
        <w:tblLook w:val="04A0" w:firstRow="1" w:lastRow="0" w:firstColumn="1" w:lastColumn="0" w:noHBand="0" w:noVBand="1"/>
      </w:tblPr>
      <w:tblGrid>
        <w:gridCol w:w="4621"/>
        <w:gridCol w:w="4621"/>
      </w:tblGrid>
      <w:tr w:rsidR="008035F6" w:rsidTr="008035F6">
        <w:tc>
          <w:tcPr>
            <w:tcW w:w="9242" w:type="dxa"/>
            <w:gridSpan w:val="2"/>
            <w:shd w:val="clear" w:color="auto" w:fill="BDD6EE" w:themeFill="accent1" w:themeFillTint="66"/>
          </w:tcPr>
          <w:p w:rsidR="008035F6" w:rsidRPr="008035F6" w:rsidRDefault="008035F6" w:rsidP="008035F6">
            <w:pPr>
              <w:jc w:val="center"/>
              <w:rPr>
                <w:b/>
              </w:rPr>
            </w:pPr>
            <w:r w:rsidRPr="008035F6">
              <w:rPr>
                <w:b/>
              </w:rPr>
              <w:t>Catch-Up Premium</w:t>
            </w:r>
          </w:p>
        </w:tc>
      </w:tr>
      <w:tr w:rsidR="008035F6" w:rsidTr="008035F6">
        <w:tc>
          <w:tcPr>
            <w:tcW w:w="4621" w:type="dxa"/>
          </w:tcPr>
          <w:p w:rsidR="008035F6" w:rsidRPr="008035F6" w:rsidRDefault="008035F6" w:rsidP="008035F6">
            <w:pPr>
              <w:jc w:val="center"/>
              <w:rPr>
                <w:b/>
              </w:rPr>
            </w:pPr>
            <w:r w:rsidRPr="008035F6">
              <w:rPr>
                <w:b/>
              </w:rPr>
              <w:t>Strategy</w:t>
            </w:r>
          </w:p>
        </w:tc>
        <w:tc>
          <w:tcPr>
            <w:tcW w:w="4621" w:type="dxa"/>
          </w:tcPr>
          <w:p w:rsidR="008035F6" w:rsidRPr="008035F6" w:rsidRDefault="008035F6" w:rsidP="008035F6">
            <w:pPr>
              <w:jc w:val="center"/>
              <w:rPr>
                <w:b/>
              </w:rPr>
            </w:pPr>
            <w:r w:rsidRPr="008035F6">
              <w:rPr>
                <w:b/>
              </w:rPr>
              <w:t>Impact</w:t>
            </w:r>
          </w:p>
        </w:tc>
      </w:tr>
      <w:tr w:rsidR="008035F6" w:rsidTr="008035F6">
        <w:tc>
          <w:tcPr>
            <w:tcW w:w="4621" w:type="dxa"/>
          </w:tcPr>
          <w:p w:rsidR="008035F6" w:rsidRDefault="008035F6" w:rsidP="00E92528">
            <w:r>
              <w:t>Numeracy</w:t>
            </w:r>
          </w:p>
        </w:tc>
        <w:tc>
          <w:tcPr>
            <w:tcW w:w="4621" w:type="dxa"/>
          </w:tcPr>
          <w:p w:rsidR="008035F6" w:rsidRDefault="00710DB4" w:rsidP="00540514">
            <w:proofErr w:type="gramStart"/>
            <w:r w:rsidRPr="00540514">
              <w:rPr>
                <w:color w:val="00B050"/>
              </w:rPr>
              <w:t>Stude</w:t>
            </w:r>
            <w:r w:rsidR="005A4061" w:rsidRPr="00540514">
              <w:rPr>
                <w:color w:val="00B050"/>
              </w:rPr>
              <w:t>nt who were</w:t>
            </w:r>
            <w:proofErr w:type="gramEnd"/>
            <w:r w:rsidR="005A4061" w:rsidRPr="00540514">
              <w:rPr>
                <w:color w:val="00B050"/>
              </w:rPr>
              <w:t xml:space="preserve"> identified as needing</w:t>
            </w:r>
            <w:r w:rsidRPr="00540514">
              <w:rPr>
                <w:color w:val="00B050"/>
              </w:rPr>
              <w:t xml:space="preserve"> catch-up </w:t>
            </w:r>
            <w:r w:rsidR="00540514" w:rsidRPr="00540514">
              <w:rPr>
                <w:color w:val="00B050"/>
              </w:rPr>
              <w:t xml:space="preserve">made good </w:t>
            </w:r>
            <w:r w:rsidR="005A4061" w:rsidRPr="00540514">
              <w:rPr>
                <w:color w:val="00B050"/>
              </w:rPr>
              <w:t>progress</w:t>
            </w:r>
            <w:r w:rsidR="005A4061" w:rsidRPr="00540514">
              <w:rPr>
                <w:color w:val="FFC000"/>
              </w:rPr>
              <w:t xml:space="preserve">. </w:t>
            </w:r>
            <w:r w:rsidR="00540514">
              <w:rPr>
                <w:color w:val="7030A0"/>
              </w:rPr>
              <w:t>The</w:t>
            </w:r>
            <w:r w:rsidR="005A4061" w:rsidRPr="005A4061">
              <w:rPr>
                <w:color w:val="7030A0"/>
              </w:rPr>
              <w:t xml:space="preserve"> strategic plan of numeracy catch-up intervention </w:t>
            </w:r>
            <w:r w:rsidR="00540514">
              <w:rPr>
                <w:color w:val="7030A0"/>
              </w:rPr>
              <w:t xml:space="preserve">for the next academic year 2016-2017 to include the </w:t>
            </w:r>
            <w:proofErr w:type="spellStart"/>
            <w:r w:rsidR="00540514">
              <w:rPr>
                <w:color w:val="7030A0"/>
              </w:rPr>
              <w:t>SiL</w:t>
            </w:r>
            <w:proofErr w:type="spellEnd"/>
            <w:r w:rsidR="00540514">
              <w:rPr>
                <w:color w:val="7030A0"/>
              </w:rPr>
              <w:t xml:space="preserve"> Catch up programme/resources.</w:t>
            </w:r>
          </w:p>
        </w:tc>
      </w:tr>
      <w:tr w:rsidR="008035F6" w:rsidTr="008035F6">
        <w:tc>
          <w:tcPr>
            <w:tcW w:w="4621" w:type="dxa"/>
          </w:tcPr>
          <w:p w:rsidR="008035F6" w:rsidRDefault="008035F6" w:rsidP="00E92528">
            <w:r>
              <w:t>Literacy</w:t>
            </w:r>
          </w:p>
        </w:tc>
        <w:tc>
          <w:tcPr>
            <w:tcW w:w="4621" w:type="dxa"/>
          </w:tcPr>
          <w:p w:rsidR="00CB3175" w:rsidRPr="00CB3175" w:rsidRDefault="00CB3175" w:rsidP="00540514">
            <w:r w:rsidRPr="00CB3175">
              <w:t>Year 7</w:t>
            </w:r>
          </w:p>
          <w:p w:rsidR="00540514" w:rsidRPr="00540514" w:rsidRDefault="00540514" w:rsidP="00540514">
            <w:pPr>
              <w:rPr>
                <w:color w:val="00B050"/>
              </w:rPr>
            </w:pPr>
            <w:r w:rsidRPr="00540514">
              <w:rPr>
                <w:color w:val="00B050"/>
              </w:rPr>
              <w:t>16 out of 20 students have made between 7 and 60 months progress this term.</w:t>
            </w:r>
          </w:p>
          <w:p w:rsidR="00540514" w:rsidRDefault="00540514" w:rsidP="00540514">
            <w:pPr>
              <w:rPr>
                <w:color w:val="7030A0"/>
              </w:rPr>
            </w:pPr>
            <w:r w:rsidRPr="00540514">
              <w:rPr>
                <w:color w:val="FFC000"/>
              </w:rPr>
              <w:t xml:space="preserve">3 students have made 2-4 months progress </w:t>
            </w:r>
            <w:r w:rsidRPr="00540514">
              <w:rPr>
                <w:color w:val="FF0000"/>
              </w:rPr>
              <w:t xml:space="preserve">and 1 student, who </w:t>
            </w:r>
            <w:proofErr w:type="gramStart"/>
            <w:r w:rsidRPr="00540514">
              <w:rPr>
                <w:color w:val="FF0000"/>
              </w:rPr>
              <w:t>has</w:t>
            </w:r>
            <w:proofErr w:type="gramEnd"/>
            <w:r w:rsidRPr="00540514">
              <w:rPr>
                <w:color w:val="FF0000"/>
              </w:rPr>
              <w:t xml:space="preserve"> a specific learning difficulty, has not shown any progress</w:t>
            </w:r>
            <w:r w:rsidRPr="00540514">
              <w:rPr>
                <w:color w:val="00B050"/>
              </w:rPr>
              <w:t xml:space="preserve">. </w:t>
            </w:r>
            <w:r w:rsidRPr="00540514">
              <w:rPr>
                <w:color w:val="7030A0"/>
              </w:rPr>
              <w:t>A plan is in place for these students for next term to address this.</w:t>
            </w:r>
          </w:p>
          <w:p w:rsidR="00CB3175" w:rsidRDefault="00CB3175" w:rsidP="00540514">
            <w:pPr>
              <w:rPr>
                <w:color w:val="7030A0"/>
              </w:rPr>
            </w:pPr>
          </w:p>
          <w:p w:rsidR="00CB3175" w:rsidRPr="008F06A9" w:rsidRDefault="00CB3175" w:rsidP="00CB3175">
            <w:pPr>
              <w:rPr>
                <w:b/>
              </w:rPr>
            </w:pPr>
            <w:r w:rsidRPr="008F06A9">
              <w:rPr>
                <w:b/>
              </w:rPr>
              <w:t>Year 8</w:t>
            </w:r>
          </w:p>
          <w:p w:rsidR="00CB3175" w:rsidRPr="00CB3175" w:rsidRDefault="00CB3175" w:rsidP="00CB3175">
            <w:pPr>
              <w:rPr>
                <w:color w:val="00B050"/>
              </w:rPr>
            </w:pPr>
            <w:r w:rsidRPr="00CB3175">
              <w:rPr>
                <w:color w:val="00B050"/>
              </w:rPr>
              <w:t xml:space="preserve">7 out of 9 students (78%) have made at least 10 months progress from April-June 2017 with the greatest progress being 25 months. </w:t>
            </w:r>
          </w:p>
          <w:p w:rsidR="00CB3175" w:rsidRDefault="00CB3175" w:rsidP="00CB3175">
            <w:r>
              <w:t xml:space="preserve">7 students targeted for intervention are Pupil Premium. </w:t>
            </w:r>
            <w:r w:rsidRPr="00CB3175">
              <w:rPr>
                <w:color w:val="00B050"/>
              </w:rPr>
              <w:t>86% of the PP students have made progress this term ranging from 10-25 months compared to 2 (100%) non PP students who have made progress this term with 50% making more than 10 months progress.</w:t>
            </w:r>
          </w:p>
          <w:p w:rsidR="00CB3175" w:rsidRDefault="00CB3175" w:rsidP="00CB3175"/>
          <w:p w:rsidR="00CB3175" w:rsidRDefault="00CB3175" w:rsidP="00CB3175">
            <w:pPr>
              <w:rPr>
                <w:b/>
              </w:rPr>
            </w:pPr>
            <w:r w:rsidRPr="00C93F62">
              <w:rPr>
                <w:b/>
              </w:rPr>
              <w:t>Year 9 (1 student)</w:t>
            </w:r>
          </w:p>
          <w:p w:rsidR="00CB3175" w:rsidRPr="00CB3175" w:rsidRDefault="00CB3175" w:rsidP="00CB3175">
            <w:pPr>
              <w:rPr>
                <w:color w:val="00B050"/>
              </w:rPr>
            </w:pPr>
            <w:r w:rsidRPr="00CB3175">
              <w:rPr>
                <w:color w:val="00B050"/>
              </w:rPr>
              <w:t xml:space="preserve">1 student in Year 9 (PP) with an </w:t>
            </w:r>
            <w:proofErr w:type="spellStart"/>
            <w:r w:rsidRPr="00CB3175">
              <w:rPr>
                <w:color w:val="00B050"/>
              </w:rPr>
              <w:t>EHCP</w:t>
            </w:r>
            <w:proofErr w:type="spellEnd"/>
            <w:r w:rsidRPr="00CB3175">
              <w:rPr>
                <w:color w:val="00B050"/>
              </w:rPr>
              <w:t xml:space="preserve"> has 1 option block in Learning Support to work on literacy, numeracy and social skills. She has made 11 months progress with reading this term and will continue this intervention in Year 10.</w:t>
            </w:r>
          </w:p>
          <w:p w:rsidR="00CB3175" w:rsidRPr="00540514" w:rsidRDefault="00CB3175" w:rsidP="00540514">
            <w:pPr>
              <w:rPr>
                <w:color w:val="7030A0"/>
              </w:rPr>
            </w:pPr>
          </w:p>
          <w:p w:rsidR="00540514" w:rsidRDefault="00540514" w:rsidP="00E92528">
            <w:pPr>
              <w:rPr>
                <w:color w:val="00B050"/>
              </w:rPr>
            </w:pPr>
          </w:p>
          <w:p w:rsidR="005A4061" w:rsidRDefault="005A4061" w:rsidP="00E92528">
            <w:pPr>
              <w:rPr>
                <w:color w:val="00B050"/>
              </w:rPr>
            </w:pPr>
            <w:r>
              <w:rPr>
                <w:color w:val="00B050"/>
              </w:rPr>
              <w:t>The literacy strategic plan is excellent and allows students to progress at a rapid and sustained rate and will continue in the next academic year.</w:t>
            </w:r>
          </w:p>
          <w:p w:rsidR="00BC4540" w:rsidRPr="00710DB4" w:rsidRDefault="00BC4540" w:rsidP="00E92528">
            <w:pPr>
              <w:rPr>
                <w:color w:val="00B050"/>
              </w:rPr>
            </w:pPr>
          </w:p>
        </w:tc>
      </w:tr>
    </w:tbl>
    <w:p w:rsidR="008035F6" w:rsidRDefault="008035F6" w:rsidP="00E92528"/>
    <w:tbl>
      <w:tblPr>
        <w:tblStyle w:val="TableGrid"/>
        <w:tblW w:w="0" w:type="auto"/>
        <w:tblLook w:val="04A0" w:firstRow="1" w:lastRow="0" w:firstColumn="1" w:lastColumn="0" w:noHBand="0" w:noVBand="1"/>
      </w:tblPr>
      <w:tblGrid>
        <w:gridCol w:w="4621"/>
        <w:gridCol w:w="4621"/>
      </w:tblGrid>
      <w:tr w:rsidR="00540514" w:rsidTr="00540514">
        <w:tc>
          <w:tcPr>
            <w:tcW w:w="9242" w:type="dxa"/>
            <w:gridSpan w:val="2"/>
            <w:shd w:val="clear" w:color="auto" w:fill="9CC2E5" w:themeFill="accent1" w:themeFillTint="99"/>
          </w:tcPr>
          <w:p w:rsidR="00540514" w:rsidRPr="00540514" w:rsidRDefault="00540514" w:rsidP="00540514">
            <w:pPr>
              <w:jc w:val="center"/>
              <w:rPr>
                <w:b/>
              </w:rPr>
            </w:pPr>
            <w:r w:rsidRPr="00540514">
              <w:rPr>
                <w:b/>
              </w:rPr>
              <w:lastRenderedPageBreak/>
              <w:t>Additional Information</w:t>
            </w:r>
          </w:p>
        </w:tc>
      </w:tr>
      <w:tr w:rsidR="00540514" w:rsidTr="00540514">
        <w:tc>
          <w:tcPr>
            <w:tcW w:w="4621" w:type="dxa"/>
          </w:tcPr>
          <w:p w:rsidR="00540514" w:rsidRPr="00540514" w:rsidRDefault="00540514" w:rsidP="00540514">
            <w:pPr>
              <w:jc w:val="center"/>
              <w:rPr>
                <w:b/>
              </w:rPr>
            </w:pPr>
            <w:r w:rsidRPr="00540514">
              <w:rPr>
                <w:b/>
              </w:rPr>
              <w:t>Strategy</w:t>
            </w:r>
          </w:p>
        </w:tc>
        <w:tc>
          <w:tcPr>
            <w:tcW w:w="4621" w:type="dxa"/>
          </w:tcPr>
          <w:p w:rsidR="00540514" w:rsidRPr="00540514" w:rsidRDefault="00540514" w:rsidP="00540514">
            <w:pPr>
              <w:jc w:val="center"/>
              <w:rPr>
                <w:b/>
              </w:rPr>
            </w:pPr>
            <w:r w:rsidRPr="00540514">
              <w:rPr>
                <w:b/>
              </w:rPr>
              <w:t>Impact</w:t>
            </w:r>
          </w:p>
        </w:tc>
      </w:tr>
      <w:tr w:rsidR="00540514" w:rsidTr="00540514">
        <w:tc>
          <w:tcPr>
            <w:tcW w:w="4621" w:type="dxa"/>
          </w:tcPr>
          <w:p w:rsidR="00540514" w:rsidRDefault="00540514" w:rsidP="00E92528">
            <w:r>
              <w:t>Rewards</w:t>
            </w:r>
          </w:p>
        </w:tc>
        <w:tc>
          <w:tcPr>
            <w:tcW w:w="4621" w:type="dxa"/>
          </w:tcPr>
          <w:p w:rsidR="00540514" w:rsidRDefault="00540514" w:rsidP="00E92528">
            <w:r w:rsidRPr="005A4061">
              <w:rPr>
                <w:color w:val="FFC000"/>
              </w:rPr>
              <w:t xml:space="preserve">The progress of disadvantaged students has improved this year. Rewards and positive attitudes to learning have ensured that disadvantaged students are making rapid and sustained progress in relation to their starting points. </w:t>
            </w:r>
            <w:r w:rsidRPr="005A4061">
              <w:rPr>
                <w:color w:val="7030A0"/>
              </w:rPr>
              <w:t xml:space="preserve">Nevertheless, more improvement needs to be shown in the next academic year to ensure all disadvantaged students are making progress. This will be implemented in all lessons to ensure that </w:t>
            </w:r>
            <w:r>
              <w:rPr>
                <w:color w:val="7030A0"/>
              </w:rPr>
              <w:t>students</w:t>
            </w:r>
            <w:r w:rsidRPr="005A4061">
              <w:rPr>
                <w:color w:val="7030A0"/>
              </w:rPr>
              <w:t xml:space="preserve"> have high expectations in every lesson.</w:t>
            </w:r>
          </w:p>
        </w:tc>
      </w:tr>
    </w:tbl>
    <w:p w:rsidR="00540514" w:rsidRDefault="00540514" w:rsidP="00E92528"/>
    <w:p w:rsidR="0098399C" w:rsidRDefault="0098399C" w:rsidP="00E92528"/>
    <w:p w:rsidR="0098399C" w:rsidRPr="00E92528" w:rsidRDefault="0098399C" w:rsidP="00E92528"/>
    <w:sectPr w:rsidR="0098399C" w:rsidRPr="00E92528" w:rsidSect="00FF2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63"/>
    <w:multiLevelType w:val="hybridMultilevel"/>
    <w:tmpl w:val="54D4A4F0"/>
    <w:lvl w:ilvl="0" w:tplc="4BFC5604">
      <w:start w:val="1"/>
      <w:numFmt w:val="decimal"/>
      <w:lvlText w:val="%1."/>
      <w:lvlJc w:val="left"/>
      <w:pPr>
        <w:ind w:left="634" w:hanging="360"/>
      </w:pPr>
      <w:rPr>
        <w:rFonts w:cs="Times New Roman" w:hint="default"/>
      </w:rPr>
    </w:lvl>
    <w:lvl w:ilvl="1" w:tplc="08090019" w:tentative="1">
      <w:start w:val="1"/>
      <w:numFmt w:val="lowerLetter"/>
      <w:lvlText w:val="%2."/>
      <w:lvlJc w:val="left"/>
      <w:pPr>
        <w:ind w:left="1354" w:hanging="360"/>
      </w:pPr>
      <w:rPr>
        <w:rFonts w:cs="Times New Roman"/>
      </w:rPr>
    </w:lvl>
    <w:lvl w:ilvl="2" w:tplc="0809001B" w:tentative="1">
      <w:start w:val="1"/>
      <w:numFmt w:val="lowerRoman"/>
      <w:lvlText w:val="%3."/>
      <w:lvlJc w:val="right"/>
      <w:pPr>
        <w:ind w:left="2074" w:hanging="180"/>
      </w:pPr>
      <w:rPr>
        <w:rFonts w:cs="Times New Roman"/>
      </w:rPr>
    </w:lvl>
    <w:lvl w:ilvl="3" w:tplc="0809000F" w:tentative="1">
      <w:start w:val="1"/>
      <w:numFmt w:val="decimal"/>
      <w:lvlText w:val="%4."/>
      <w:lvlJc w:val="left"/>
      <w:pPr>
        <w:ind w:left="2794" w:hanging="360"/>
      </w:pPr>
      <w:rPr>
        <w:rFonts w:cs="Times New Roman"/>
      </w:rPr>
    </w:lvl>
    <w:lvl w:ilvl="4" w:tplc="08090019" w:tentative="1">
      <w:start w:val="1"/>
      <w:numFmt w:val="lowerLetter"/>
      <w:lvlText w:val="%5."/>
      <w:lvlJc w:val="left"/>
      <w:pPr>
        <w:ind w:left="3514" w:hanging="360"/>
      </w:pPr>
      <w:rPr>
        <w:rFonts w:cs="Times New Roman"/>
      </w:rPr>
    </w:lvl>
    <w:lvl w:ilvl="5" w:tplc="0809001B" w:tentative="1">
      <w:start w:val="1"/>
      <w:numFmt w:val="lowerRoman"/>
      <w:lvlText w:val="%6."/>
      <w:lvlJc w:val="right"/>
      <w:pPr>
        <w:ind w:left="4234" w:hanging="180"/>
      </w:pPr>
      <w:rPr>
        <w:rFonts w:cs="Times New Roman"/>
      </w:rPr>
    </w:lvl>
    <w:lvl w:ilvl="6" w:tplc="0809000F" w:tentative="1">
      <w:start w:val="1"/>
      <w:numFmt w:val="decimal"/>
      <w:lvlText w:val="%7."/>
      <w:lvlJc w:val="left"/>
      <w:pPr>
        <w:ind w:left="4954" w:hanging="360"/>
      </w:pPr>
      <w:rPr>
        <w:rFonts w:cs="Times New Roman"/>
      </w:rPr>
    </w:lvl>
    <w:lvl w:ilvl="7" w:tplc="08090019" w:tentative="1">
      <w:start w:val="1"/>
      <w:numFmt w:val="lowerLetter"/>
      <w:lvlText w:val="%8."/>
      <w:lvlJc w:val="left"/>
      <w:pPr>
        <w:ind w:left="5674" w:hanging="360"/>
      </w:pPr>
      <w:rPr>
        <w:rFonts w:cs="Times New Roman"/>
      </w:rPr>
    </w:lvl>
    <w:lvl w:ilvl="8" w:tplc="0809001B" w:tentative="1">
      <w:start w:val="1"/>
      <w:numFmt w:val="lowerRoman"/>
      <w:lvlText w:val="%9."/>
      <w:lvlJc w:val="right"/>
      <w:pPr>
        <w:ind w:left="6394" w:hanging="180"/>
      </w:pPr>
      <w:rPr>
        <w:rFonts w:cs="Times New Roman"/>
      </w:rPr>
    </w:lvl>
  </w:abstractNum>
  <w:abstractNum w:abstractNumId="1">
    <w:nsid w:val="38BA6425"/>
    <w:multiLevelType w:val="hybridMultilevel"/>
    <w:tmpl w:val="EA8A3130"/>
    <w:lvl w:ilvl="0" w:tplc="035A12D6">
      <w:start w:val="1"/>
      <w:numFmt w:val="decimal"/>
      <w:lvlText w:val="%1."/>
      <w:lvlJc w:val="left"/>
      <w:pPr>
        <w:ind w:left="720" w:hanging="360"/>
      </w:pPr>
      <w:rPr>
        <w:rFonts w:ascii="Arial" w:hAnsi="Arial" w:cs="Arial" w:hint="default"/>
        <w:sz w:val="15"/>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8"/>
    <w:rsid w:val="00033B89"/>
    <w:rsid w:val="000717E2"/>
    <w:rsid w:val="00105AF1"/>
    <w:rsid w:val="003521BC"/>
    <w:rsid w:val="003F2DA1"/>
    <w:rsid w:val="00452188"/>
    <w:rsid w:val="00460EC2"/>
    <w:rsid w:val="004C7579"/>
    <w:rsid w:val="00540514"/>
    <w:rsid w:val="00551FBA"/>
    <w:rsid w:val="005A4061"/>
    <w:rsid w:val="005A6799"/>
    <w:rsid w:val="005A7D83"/>
    <w:rsid w:val="00600C2C"/>
    <w:rsid w:val="006E475F"/>
    <w:rsid w:val="00710DB4"/>
    <w:rsid w:val="0078456A"/>
    <w:rsid w:val="008035F6"/>
    <w:rsid w:val="00807B05"/>
    <w:rsid w:val="00894240"/>
    <w:rsid w:val="00960C5C"/>
    <w:rsid w:val="0098399C"/>
    <w:rsid w:val="00BA2623"/>
    <w:rsid w:val="00BC4540"/>
    <w:rsid w:val="00C15FDB"/>
    <w:rsid w:val="00C50AA4"/>
    <w:rsid w:val="00C7195E"/>
    <w:rsid w:val="00CB3175"/>
    <w:rsid w:val="00D7137F"/>
    <w:rsid w:val="00DB2A6F"/>
    <w:rsid w:val="00E12C90"/>
    <w:rsid w:val="00E92528"/>
    <w:rsid w:val="00EC7152"/>
    <w:rsid w:val="00F876B5"/>
    <w:rsid w:val="00FF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28"/>
    <w:rPr>
      <w:rFonts w:ascii="Tahoma" w:hAnsi="Tahoma" w:cs="Tahoma"/>
      <w:sz w:val="16"/>
      <w:szCs w:val="16"/>
    </w:rPr>
  </w:style>
  <w:style w:type="table" w:styleId="TableGrid">
    <w:name w:val="Table Grid"/>
    <w:basedOn w:val="TableNormal"/>
    <w:uiPriority w:val="39"/>
    <w:rsid w:val="00E9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28"/>
    <w:rPr>
      <w:rFonts w:ascii="Tahoma" w:hAnsi="Tahoma" w:cs="Tahoma"/>
      <w:sz w:val="16"/>
      <w:szCs w:val="16"/>
    </w:rPr>
  </w:style>
  <w:style w:type="table" w:styleId="TableGrid">
    <w:name w:val="Table Grid"/>
    <w:basedOn w:val="TableNormal"/>
    <w:uiPriority w:val="39"/>
    <w:rsid w:val="00E9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Enterprise South Liverpool Academy</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Dudley</dc:creator>
  <cp:lastModifiedBy>NicolaRuncie</cp:lastModifiedBy>
  <cp:revision>6</cp:revision>
  <cp:lastPrinted>2017-02-07T15:46:00Z</cp:lastPrinted>
  <dcterms:created xsi:type="dcterms:W3CDTF">2017-07-23T07:38:00Z</dcterms:created>
  <dcterms:modified xsi:type="dcterms:W3CDTF">2017-07-24T07:44:00Z</dcterms:modified>
</cp:coreProperties>
</file>